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Version 5.2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653.90625" w:line="240" w:lineRule="auto"/>
        <w:ind w:left="0" w:right="2016.124267578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  <w:drawing>
          <wp:inline distB="19050" distT="19050" distL="19050" distR="19050">
            <wp:extent cx="2505456" cy="2482596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24825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2615946</wp:posOffset>
            </wp:positionV>
            <wp:extent cx="1368552" cy="1815084"/>
            <wp:effectExtent b="0" l="0" r="0" t="0"/>
            <wp:wrapSquare wrapText="right" distB="19050" distT="19050" distL="19050" distR="1905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8552" cy="181508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571.01379394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ff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Strategic Plan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.413818359375" w:line="240" w:lineRule="auto"/>
        <w:ind w:left="0" w:right="2293.68530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5.91999816894531"/>
          <w:szCs w:val="55.9199981689453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55.91999816894531"/>
          <w:szCs w:val="55.91999816894531"/>
          <w:u w:val="none"/>
          <w:shd w:fill="auto" w:val="clear"/>
          <w:vertAlign w:val="baseline"/>
          <w:rtl w:val="0"/>
        </w:rPr>
        <w:t xml:space="preserve">2020 - 2022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614013671875" w:line="240" w:lineRule="auto"/>
        <w:ind w:left="0" w:right="1222.807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Universiti Sultan Zainal Abidin,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.90655517578125" w:line="240" w:lineRule="auto"/>
        <w:ind w:left="0" w:right="2389.531860351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Terengganu, Malaysia.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45.5062866210938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fffff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By Center for Strategic Planning &amp; Quality Management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Vision, Mission &amp; Core Values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5.44189453125" w:line="240" w:lineRule="auto"/>
        <w:ind w:left="0" w:right="4447.679443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Vision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064208984375" w:line="240" w:lineRule="auto"/>
        <w:ind w:left="0" w:right="468.25073242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To become a Contemporary Integrated Islamic University (CIIU)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6.2939453125" w:line="240" w:lineRule="auto"/>
        <w:ind w:left="0" w:right="4336.036987304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40.08000183105469"/>
          <w:szCs w:val="40.08000183105469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Mission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666748046875" w:line="263.1427001953125" w:lineRule="auto"/>
        <w:ind w:left="703.2720947265625" w:right="504.8522949218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To produce holistic individuals 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Naseem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values through educational  excellence and high impact research towards empowering society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84.429931640625" w:line="240" w:lineRule="auto"/>
        <w:ind w:left="0" w:right="2967.7575683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40.08000183105469"/>
          <w:szCs w:val="40.08000183105469"/>
          <w:u w:val="none"/>
          <w:shd w:fill="auto" w:val="clear"/>
          <w:vertAlign w:val="baseline"/>
        </w:rPr>
        <w:sectPr>
          <w:pgSz w:h="15840" w:w="12240" w:orient="portrait"/>
          <w:pgMar w:bottom="952.7999877929688" w:top="708.00048828125" w:left="1038.7391662597656" w:right="1060.6762695312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Core Values (Naseem)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6658935546875" w:line="240" w:lineRule="auto"/>
        <w:ind w:left="19.72076416015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Knowledge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Ilmu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03857421875" w:line="232.24044799804688" w:lineRule="auto"/>
        <w:ind w:left="370.94635009765625" w:right="403.53271484375" w:hanging="17.03994750976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An maverick who conducts research  led teaching armed with 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797119140625" w:line="231.90716743469238" w:lineRule="auto"/>
        <w:ind w:left="361.1064147949219" w:right="626.4935302734375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contemporary knowledge to solve  current and relevant issues which  lead to commercialization.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8126220703125" w:line="249.89999771118164" w:lineRule="auto"/>
        <w:ind w:left="6.971893310546875" w:right="791.573486328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Faith &amp; Akhlaq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Iman &amp; Akhlaq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 visionary and value oriented  person of high moral standing.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66.820068359375" w:line="240" w:lineRule="auto"/>
        <w:ind w:left="7.37030029296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Deeds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Amal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008056640625" w:line="232.15704917907715" w:lineRule="auto"/>
        <w:ind w:left="362.7864074707031" w:right="298.892822265625" w:hanging="8.8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An accountable and transparent  individual who cares and contributes  to society.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4.562988281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4.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Leadership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Qiyaadah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03857421875" w:line="231.9070529937744" w:lineRule="auto"/>
        <w:ind w:left="362.7864074707031" w:right="484.8931884765625" w:hanging="8.8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 dynamic pragmatic leader who is  bold enough to make a difference  and manages 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41326904296875" w:line="240" w:lineRule="auto"/>
        <w:ind w:left="361.1064147949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from the heart.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0.482177734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5.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Collaboration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Ta’awun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038574218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 team player with excellent 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2.02697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communication and global 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30.18676757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networking skills.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67.89257049560547" w:lineRule="auto"/>
        <w:ind w:left="367.095947265625" w:right="737.773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Entrepreneurship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Tijaarah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 persistent and successful 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2.0269775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entrepreneur.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368.0914306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7.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Transformation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Taghyir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33.9060354232788" w:lineRule="auto"/>
        <w:ind w:left="723.7066650390625" w:right="45.4931640625" w:hanging="8.880004882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An individual who embraces culture  and is armed with a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41436767578125" w:line="231.90716743469238" w:lineRule="auto"/>
        <w:ind w:left="723.7066650390625" w:right="16.69311523437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transformational mindset leading to  autonomy and financial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263427734375" w:line="240" w:lineRule="auto"/>
        <w:ind w:left="723.70666503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independence.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719970703125" w:line="240" w:lineRule="auto"/>
        <w:ind w:left="365.7012939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8.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Innovation (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Ibtikaar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5203857421875" w:line="240" w:lineRule="auto"/>
        <w:ind w:left="714.8266601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An individual who embraces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9.119873046875" w:line="267.8928279876709" w:lineRule="auto"/>
        <w:ind w:left="723.2269287109375" w:right="345.013427734375" w:hanging="1.1999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952.7999877929688" w:top="708.00048828125" w:left="1447.0535278320312" w:right="1449.639892578125" w:header="0" w:footer="720"/>
          <w:cols w:equalWidth="0" w:num="2">
            <w:col w:space="0" w:w="4680"/>
            <w:col w:space="0" w:w="4680"/>
          </w:cols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4"/>
          <w:szCs w:val="24"/>
          <w:u w:val="none"/>
          <w:shd w:fill="auto" w:val="clear"/>
          <w:vertAlign w:val="baseline"/>
          <w:rtl w:val="0"/>
        </w:rPr>
        <w:t xml:space="preserve">creative thinking, leveraging on  digital and disruptive technology.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56.4271545410156" w:line="240" w:lineRule="auto"/>
        <w:ind w:left="0" w:right="434.55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2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53271484375" w:line="240" w:lineRule="auto"/>
        <w:ind w:left="0" w:right="1065.803222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Strategic &amp; Operational Objectives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77.440185546875" w:line="240" w:lineRule="auto"/>
        <w:ind w:left="412.69195556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S1: Future Proof Graduates (Lead by TNCA)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706787109375" w:line="267.193078994751" w:lineRule="auto"/>
        <w:ind w:left="977.4209594726562" w:right="1074.044189453125" w:firstLine="2.159881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Objectives: Coordinator: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OP01: Future Ready Curriculum COMAE-I OP02: Comprehensive and Sustainable Learning Ecosystem COMAE-I OP03: Flexible Education with Soul (FlexS) FKI OP04: Industry-Ready Graduates PAKAT OP05: Active and Effective Student Empowerment MPP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0.3271484375" w:line="240" w:lineRule="auto"/>
        <w:ind w:left="412.69195556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S2: Community Heroes (Lead by TNCHEPA)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0.70556640625" w:line="266.89327239990234" w:lineRule="auto"/>
        <w:ind w:left="977.4209594726562" w:right="841.7236328125" w:firstLine="2.159881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Objectives: Coordinator: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OP06: Establishment of Community Development Hub PTNCHEPA/MPP OP07: Sustainable community-based Research Projects FSSG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8.626708984375" w:line="240" w:lineRule="auto"/>
        <w:ind w:left="412.69195556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S3: World Class Research (Lead by TNCPI)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1060791015625" w:line="266.56002044677734" w:lineRule="auto"/>
        <w:ind w:left="977.4209594726562" w:right="1001.083984375" w:firstLine="2.159881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Objectives: Coordinator: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OP08: Internationally-preferred Researchers CREIM OP09: Quality Industrial Collaborative Research CLMC OP10: High-quality Research Output ESERI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1.56005859375" w:line="240" w:lineRule="auto"/>
        <w:ind w:left="412.6919555664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S4: Globally Recognized University (Lead by VC)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3.10638427734375" w:line="266.56002044677734" w:lineRule="auto"/>
        <w:ind w:left="977.4209594726562" w:right="1074.044189453125" w:firstLine="2.1598815917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Objectives: Coordinator: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OP11: Competency-based Talent Development CenTTM OP12: Internationally-recognized Programmes P4P OP13: Strategic Collaboration with Global Partners CCoRM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53.7599182128906" w:line="240" w:lineRule="auto"/>
        <w:ind w:left="0" w:right="434.55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3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53.53271484375" w:line="240" w:lineRule="auto"/>
        <w:ind w:left="0" w:right="2191.2829589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48"/>
          <w:szCs w:val="48"/>
          <w:u w:val="none"/>
          <w:shd w:fill="auto" w:val="clear"/>
          <w:vertAlign w:val="baseline"/>
          <w:rtl w:val="0"/>
        </w:rPr>
        <w:t xml:space="preserve">Actions &amp; Measurements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91.839599609375" w:line="497.54425048828125" w:lineRule="auto"/>
        <w:ind w:left="411.10076904296875" w:right="2358.5272216796875" w:firstLine="3.088684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Strategic Objective: [S1] Future Proof Graduates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[OP01] Future Ready Curriculum (COMAE-I) </w:t>
      </w:r>
    </w:p>
    <w:tbl>
      <w:tblPr>
        <w:tblStyle w:val="Table1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6142.601928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.77100372314453" w:lineRule="auto"/>
              <w:ind w:left="543.9744567871094" w:right="860.203857421875" w:hanging="413.8537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develop fluid and organic flexible  curriculum: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1.224365234375" w:line="240" w:lineRule="auto"/>
              <w:ind w:left="972.6783752441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Discipline convergence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.33374023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Flexible &amp; non-conventional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8.3331298828125" w:line="240" w:lineRule="auto"/>
              <w:ind w:left="972.6783752441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Industry partnership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5.933837890625" w:line="240" w:lineRule="auto"/>
              <w:ind w:left="972.6783752441406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Global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69.7718334197998" w:lineRule="auto"/>
              <w:ind w:left="552.1417236328125" w:right="220.693359375" w:firstLine="4.183197021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(CoMAE-I, FBK, FIK, FKI, FPP, FP, FRIT, FSK,  FSSG, FUHA, PPHP, PSR, PI, PKW and KKKP)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5.623779296875" w:line="267.3626518249512" w:lineRule="auto"/>
              <w:ind w:left="545.3689575195312" w:right="567.778320312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enhance transformative learning and  teaching: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.6231689453125" w:line="267.76448249816895" w:lineRule="auto"/>
              <w:ind w:left="1256.2673950195312" w:right="127.0050048828125" w:hanging="283.5890197753906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∙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21st Century Pedagogies (Heutagogy,  paragogy, cybergogy)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8857421875" w:line="267.36328125" w:lineRule="auto"/>
              <w:ind w:left="552.1417236328125" w:right="304.15771484375" w:firstLine="4.18319702148437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(CoMAE-I, FBK, FBIM, FF, FIK, FKI, FPP, FP,  FRIT, FSSG, FUHA, CenTTM, Library, PPHP,  PSR, PI, PKW and KKKP)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.0225830078125" w:line="268.1659126281738" w:lineRule="auto"/>
              <w:ind w:left="130.12069702148438" w:right="236.482543945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implement authentic and alternative  holistic assessment (CoMAE-I, FBK, FIK, FKI,  FPP, FP, FRIT, FSK, FSSG, FUHA, CenTTM,  PPIR, PPHP, PSR, PI, PKW and KKKP)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.77100372314453" w:lineRule="auto"/>
              <w:ind w:left="603.9752197265625" w:right="209.23828125" w:hanging="346.853027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Percentage of the programmes with at least 1  sub-element from each category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23632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10%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40%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007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60%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38623046875" w:line="267.36328125" w:lineRule="auto"/>
              <w:ind w:left="612.142333984375" w:right="105.836181640625" w:hanging="368.76464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Level of students’ satisfaction for teaching and  learning experience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2243652343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Good (Benchmark)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Better than 2020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Better than 2021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3.1341552734375" w:line="267.3626518249512" w:lineRule="auto"/>
              <w:ind w:left="248.1585693359375" w:right="312.48291015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Implementation of a new holistic assessment  2020: Develop and Pilot Test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31445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Refine and managed roll out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0" w:right="772.22290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Refine and full implementation</w:t>
            </w:r>
          </w:p>
        </w:tc>
      </w:tr>
    </w:tbl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4.55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4 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532470703125" w:line="268.22559356689453" w:lineRule="auto"/>
        <w:ind w:left="424.3006896972656" w:right="726.322021484375" w:hanging="13.1999206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[OP02] Comprehensive and Sustainable Learning Ecosystem (COMAE-I) </w:t>
      </w:r>
    </w:p>
    <w:tbl>
      <w:tblPr>
        <w:tblStyle w:val="Table2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12.120361328125"/>
        <w:gridCol w:w="5040.9991455078125"/>
        <w:tblGridChange w:id="0">
          <w:tblGrid>
            <w:gridCol w:w="4712.120361328125"/>
            <w:gridCol w:w="5040.9991455078125"/>
          </w:tblGrid>
        </w:tblGridChange>
      </w:tblGrid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42.5045776367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09.04296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3941.4013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18507385254" w:lineRule="auto"/>
              <w:ind w:left="552.1417236328125" w:right="220.911865234375" w:hanging="422.02102661132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increase virtual learning environment  (VLE) (CoMAE-I,FIK, FRIT, Library, PPHB and PPIR)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623046875" w:line="267.3636817932129" w:lineRule="auto"/>
              <w:ind w:left="556.3249206542969" w:right="445.693359375" w:hanging="426.20422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increase futuristic learning space (CoMAE-I &amp; FRIT, Library, PPHB and PPIR)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8212890625" w:line="268.5667419433594" w:lineRule="auto"/>
              <w:ind w:left="543.9744567871094" w:right="160.9027099609375" w:hanging="413.8537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develop immersive experiential learning  centres (CoMAE-I &amp; FUHA, Library, PPHB and PPIR)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9.9212646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Percentage of courses using VLE 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792.9766845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60%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1884765625" w:line="240" w:lineRule="auto"/>
              <w:ind w:left="792.9766845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80%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0078125" w:line="240" w:lineRule="auto"/>
              <w:ind w:left="792.9766845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100% 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447265625" w:line="240" w:lineRule="auto"/>
              <w:ind w:left="116.176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Futuristic learning space 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1884765625" w:line="240" w:lineRule="auto"/>
              <w:ind w:left="792.9766845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3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93359375" w:line="240" w:lineRule="auto"/>
              <w:ind w:left="792.9766845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4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1884765625" w:line="240" w:lineRule="auto"/>
              <w:ind w:left="792.9766845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5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4375" w:line="267.36328125" w:lineRule="auto"/>
              <w:ind w:left="792.9766845703125" w:right="936.4398193359375" w:hanging="672.01904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Immersive experiential learning centres  2020: -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25341796875" w:line="240" w:lineRule="auto"/>
              <w:ind w:left="792.9766845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- 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792.97668457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</w:t>
            </w:r>
          </w:p>
        </w:tc>
      </w:tr>
    </w:tbl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1.10076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[OP03] Flexible Education with Soul (FlexS) (FKI)</w:t>
      </w:r>
    </w:p>
    <w:tbl>
      <w:tblPr>
        <w:tblStyle w:val="Table3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8.69750976562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4207.799987792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.56722831726074" w:lineRule="auto"/>
              <w:ind w:left="552.1417236328125" w:right="66.2841796875" w:hanging="422.02102661132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instil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Naseem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values across the curriculum  (CoMAE-I, PTNCAA, PPHP, PSR, PI, PKW and KKKP)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223388671875" w:line="240" w:lineRule="auto"/>
              <w:ind w:left="130.12069702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develop FlexS complementary 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4228515625" w:line="267.3626518249512" w:lineRule="auto"/>
              <w:ind w:left="552.1417236328125" w:right="464.5355224609375" w:hanging="1.39450073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programmes (CoMAE-I &amp; Faculties, PPHP,  PSR, PI, PKW and KKKP) 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22314453125" w:line="267.3626518249512" w:lineRule="auto"/>
              <w:ind w:left="543.9744567871094" w:right="149.293212890625" w:hanging="413.8537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implement Murabbi Modules for staff and  students (CenTTM, PP, PI, KKKP and PTNCAA)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.7718334197998" w:lineRule="auto"/>
              <w:ind w:left="744.976806640625" w:right="390.03173828125" w:hanging="617.454833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Percentage of FlexS in academic programmes  2020: 30% 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230224609375" w:line="240" w:lineRule="auto"/>
              <w:ind w:left="74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60% 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74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100% 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40" w:lineRule="auto"/>
              <w:ind w:left="11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Complementary programmes/year  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74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4 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74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4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0078125" w:line="240" w:lineRule="auto"/>
              <w:ind w:left="74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4 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93353271484375" w:line="240" w:lineRule="auto"/>
              <w:ind w:left="118.55834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Murabbi Modules 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74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Module Development 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41064453125" w:line="267.3628520965576" w:lineRule="auto"/>
              <w:ind w:left="739.598388671875" w:right="255.521240234375" w:firstLine="5.37841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Executing Module Pilot Test (Student,  Academic and Non-Academic Staff) 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222900390625" w:line="240" w:lineRule="auto"/>
              <w:ind w:left="74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Overall Execution </w:t>
            </w:r>
          </w:p>
        </w:tc>
      </w:tr>
    </w:tbl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4.55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5 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532470703125" w:line="240" w:lineRule="auto"/>
        <w:ind w:left="411.10076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[OP04] Industry-Ready Graduates (PAKAT)</w:t>
      </w:r>
    </w:p>
    <w:tbl>
      <w:tblPr>
        <w:tblStyle w:val="Table4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10098.39996337890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24515533447" w:lineRule="auto"/>
              <w:ind w:left="543.9744567871094" w:right="376.0931396484375" w:hanging="413.8537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provide endowments for students’  entrepreneurships (PAKAT, WAKAF and PB) 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220703125" w:line="267.3636817932129" w:lineRule="auto"/>
              <w:ind w:left="543.3769226074219" w:right="127.904052734375" w:hanging="413.25622558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establish a Career Development Centre in  2020 (PAKAT &amp; CoMAE-I) 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621826171875" w:line="267.3624515533447" w:lineRule="auto"/>
              <w:ind w:left="556.3249206542969" w:right="282.1234130859375" w:hanging="426.20422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administer career readiness programmes (PAKAT &amp; CoMAE-I) 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820068359375" w:line="240" w:lineRule="auto"/>
              <w:ind w:left="130.12069702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[A4] To equip all OKU students with  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543.97445678710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entrepreneurial skills (PAKAT &amp; Unit  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1787109375" w:line="240" w:lineRule="auto"/>
              <w:ind w:left="552.141723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Kebajikan Pelajar) 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934326171875" w:line="268.56757164001465" w:lineRule="auto"/>
              <w:ind w:left="552.1417236328125" w:right="163.3428955078125" w:hanging="422.02102661132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[A5] To implement a comprehensive Student  Profiling System (PAKAT, PPHP, CoMAE-I and  PPIR)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2227783203125" w:line="240" w:lineRule="auto"/>
              <w:ind w:left="130.12069702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[A6] To further equip incubators for  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entrepreneurships (PAKAT, UDH and P4P) 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9337158203125" w:line="268.7681579589844" w:lineRule="auto"/>
              <w:ind w:left="543.9744567871094" w:right="139.510498046875" w:hanging="413.8537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[A7] To increase industrial collaborations in  faculties (PAKAT, CoMAE-I, FBIM, FF, FPP and FSK) 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05615234375" w:line="268.56757164001465" w:lineRule="auto"/>
              <w:ind w:left="550.7472229003906" w:right="393.7017822265625" w:hanging="420.626525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[A8] To maximize more collaborations with  philanthropic alumni (PAKAT, FKI, FPP and FSSG) 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22216796875" w:line="268.56757164001465" w:lineRule="auto"/>
              <w:ind w:left="552.1417236328125" w:right="422.1685791015625" w:hanging="422.02102661132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[A9] To increase grant sizes for Graduate  Employability (GE) and Entrepreneurships  (PAKAT) 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22247314453125" w:line="267.3625659942627" w:lineRule="auto"/>
              <w:ind w:left="130.12069702148438" w:right="387.3712158203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[A10] To develop a comprehensive database of  alumni by 2020 (PAKAT &amp; PPIR)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24515533447" w:lineRule="auto"/>
              <w:ind w:left="218.7213134765625" w:right="222.08740234375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No of effective entrepreneurial students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(Paid  up capital, no of employees, turnover)  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50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70 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007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100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203125" w:line="267.3624515533447" w:lineRule="auto"/>
              <w:ind w:left="577.127685546875" w:right="837.6513671875" w:hanging="372.150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Recipients of Students’ Entrepreneurial  Innovation Awards 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221191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- 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-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student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4375" w:line="267.3626518249512" w:lineRule="auto"/>
              <w:ind w:left="565.5743408203125" w:right="109.85107421875" w:hanging="355.816650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No of OKU students who had become successful  entrepreneur 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31445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 student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2 students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3 students 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154296875" w:line="267.36388206481934" w:lineRule="auto"/>
              <w:ind w:left="201.5899658203125" w:right="992.63000488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Implement a Student Profiling System  2020: Develop and Pilot Test 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2109375" w:line="240" w:lineRule="auto"/>
              <w:ind w:left="0" w:right="727.87597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Refine and full implementation 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917.777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System enhancement 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66.7333984375" w:line="240" w:lineRule="auto"/>
              <w:ind w:left="211.74926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5. Percentage of GE 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 – 95%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 – 95% 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 – 95% 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40" w:lineRule="auto"/>
              <w:ind w:left="207.366943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6. Alumni Endowment Acquisition  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 – 50k 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 – 75k 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 – 100k 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93353271484375" w:line="240" w:lineRule="auto"/>
              <w:ind w:left="207.36694335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7. Alumni@Faculty  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4106445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 – 1 alumni per faculty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 – 1 alumni per faculty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 – 1 alumni per faculty</w:t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4.55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0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532470703125" w:line="240" w:lineRule="auto"/>
        <w:ind w:left="411.10076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[OP05] Active and Effective Student Empowerment (MPP)</w:t>
      </w:r>
    </w:p>
    <w:tbl>
      <w:tblPr>
        <w:tblStyle w:val="Table5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4493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24515533447" w:lineRule="auto"/>
              <w:ind w:left="556.3249206542969" w:right="97.213134765625" w:hanging="426.20422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establish Student Union in UniSZA by 2020  (PTNCHEPA) </w:t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7.6220703125" w:line="269.77100372314453" w:lineRule="auto"/>
              <w:ind w:left="550.7472229003906" w:right="172.0928955078125" w:hanging="420.626525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establish Student Union audit and  monitoring system by 2021 (PTNCHEPA, UAD)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5.62255859375" w:line="267.3624515533447" w:lineRule="auto"/>
              <w:ind w:left="130.12069702148438" w:right="62.8118896484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Development of Indeks Kemanafaatan Pelajar  (Student Benificial Index) (PTNCHEPA, 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22119140625" w:line="240" w:lineRule="auto"/>
              <w:ind w:left="539.5921325683594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MPP/Student Union)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24515533447" w:lineRule="auto"/>
              <w:ind w:left="886.5771484375" w:right="165.975341796875" w:hanging="759.0551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Recipients for MoE Student Awards (PTNCHEPA) 2020 – Top 5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 – Top 5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 – Overall Winner 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154296875" w:line="267.36122131347656" w:lineRule="auto"/>
              <w:ind w:left="573.741455078125" w:right="434.072265625" w:hanging="459.9639892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Percentage of program managed by Student  Union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314453125" w:line="240" w:lineRule="auto"/>
              <w:ind w:left="917.777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 – 50%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932373046875" w:line="240" w:lineRule="auto"/>
              <w:ind w:left="917.777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 – 70%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917.777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 – 90%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4375" w:line="267.36328125" w:lineRule="auto"/>
              <w:ind w:left="643.3416748046875" w:right="40.450439453125" w:hanging="452.7838134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Level of students’ satisfaction with the Student  Union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1923828125" w:line="240" w:lineRule="auto"/>
              <w:ind w:left="917.777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Good (Benchmark) 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917.777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Better than 2020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917.77709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Better than 2021</w:t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4.55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7 </w:t>
      </w:r>
    </w:p>
    <w:p w:rsidR="00000000" w:rsidDel="00000000" w:rsidP="00000000" w:rsidRDefault="00000000" w:rsidRPr="00000000" w14:paraId="000000B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73193359375" w:line="240" w:lineRule="auto"/>
        <w:ind w:left="414.189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Strategic Objective: [S2] Community Heroes </w:t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292724609375" w:line="267.8930854797363" w:lineRule="auto"/>
        <w:ind w:left="424.3006896972656" w:right="1232.44384765625" w:hanging="13.1999206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[OP06] Establishment of Community Development Hub (PTNCHEPA/MPP)</w:t>
      </w:r>
    </w:p>
    <w:tbl>
      <w:tblPr>
        <w:tblStyle w:val="Table6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863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5314.6002197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24515533447" w:lineRule="auto"/>
              <w:ind w:left="552.1417236328125" w:right="250.596923828125" w:hanging="422.0210266113281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conduct community flagship programmes (CoMAE-I, FBK, FF, FIK, FKI, FPP, FP, PPHP,  FSK, FSSG, FUHA and CREIM)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4.22119140625" w:line="267.3624515533447" w:lineRule="auto"/>
              <w:ind w:left="545.3689575195312" w:right="103.914184570312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implement Service Learning (CoMAE-I, FBK, FBIM, FIK, FKI, FPP, FP, FRIT, FSK, FSSG  and FUHA) </w:t>
            </w:r>
          </w:p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623046875" w:line="240" w:lineRule="auto"/>
              <w:ind w:left="130.1206970214843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develop student community 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545.36895751953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apprenticeship programmes 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9337158203125" w:line="268.56757164001465" w:lineRule="auto"/>
              <w:ind w:left="545.3689575195312" w:right="79.273071289062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[A4] To establish UniSZA-Community Development  Hub (CoMAE-I, CREIM, PAKAT, PPHP, PI, PKW  and PSR)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22216796875" w:line="267.36328125" w:lineRule="auto"/>
              <w:ind w:left="552.1417236328125" w:right="98.663330078125" w:hanging="422.02102661132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[A5] To enhance the safety of staff and student in  UniSZA (JKKP)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721313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No. of flagship programme conducted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 for each faculty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 for each faculty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007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for each faculty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9326171875" w:line="269.77100372314453" w:lineRule="auto"/>
              <w:ind w:left="833.7774658203125" w:right="123.8525390625" w:hanging="628.80065917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% SULAM implemented in academic programmes 2020: 20%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2363281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50%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80%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67.3626518249512" w:lineRule="auto"/>
              <w:ind w:left="886.5771484375" w:right="604.786376953125" w:hanging="676.819458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No. of student apprenticeship programmes 2020: 1  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31445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 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4228515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26416015625" w:line="267.7651119232178" w:lineRule="auto"/>
              <w:ind w:left="201.5899658203125" w:right="156.8286132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Establishment of Community Development Hub  2020: Concept Paper &amp; Pilot Study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2885742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Programmes conducted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Programmes conducted</w:t>
            </w:r>
          </w:p>
        </w:tc>
      </w:tr>
    </w:tbl>
    <w:p w:rsidR="00000000" w:rsidDel="00000000" w:rsidP="00000000" w:rsidRDefault="00000000" w:rsidRPr="00000000" w14:paraId="000000D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4.55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8 </w:t>
      </w:r>
    </w:p>
    <w:p w:rsidR="00000000" w:rsidDel="00000000" w:rsidP="00000000" w:rsidRDefault="00000000" w:rsidRPr="00000000" w14:paraId="000000D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0D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532470703125" w:line="268.22559356689453" w:lineRule="auto"/>
        <w:ind w:left="424.3006896972656" w:right="1077.4041748046875" w:hanging="13.19992065429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[OP07] Sustainable Community-based Research Projects (FSSG)</w:t>
      </w:r>
    </w:p>
    <w:tbl>
      <w:tblPr>
        <w:tblStyle w:val="Table7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6097.00134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122131347656" w:lineRule="auto"/>
              <w:ind w:left="556.3249206542969" w:right="155.8203125" w:hanging="426.20422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strengthen translational research projects (CREIM)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624267578125" w:line="267.3618507385254" w:lineRule="auto"/>
              <w:ind w:left="545.3689575195312" w:right="253.388061523437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increase TUG/industrial/ ‘public private  research network’ grants (CREIM, FBIM &amp;  CoEs)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82373046875" w:line="510.6367492675781" w:lineRule="auto"/>
              <w:ind w:left="130.12069702148438" w:right="592.0928955078125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increase national KTP grants (PAKAT) [A4] To provide internal KTP grants (PAKAT)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49.305419921875" w:line="267.3626518249512" w:lineRule="auto"/>
              <w:ind w:left="556.3249206542969" w:right="506.7999267578125" w:hanging="426.20422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[A5] To empower community social enterprise (PAKAT)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6236572265625" w:line="231.23273849487305" w:lineRule="auto"/>
              <w:ind w:left="550.7472229003906" w:right="759.80712890625" w:hanging="420.626525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[A6] To ensure all community clusters gain  benefits (PAKAT):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6104736328125" w:line="240" w:lineRule="auto"/>
              <w:ind w:left="578.731231689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● Agricultural Community 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3338623046875" w:line="240" w:lineRule="auto"/>
              <w:ind w:left="578.731231689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● Youths 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3338623046875" w:line="240" w:lineRule="auto"/>
              <w:ind w:left="578.731231689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● Senior Citizens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78.731231689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● Drug Addictions 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333251953125" w:line="240" w:lineRule="auto"/>
              <w:ind w:left="578.731231689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● The Aborigines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733642578125" w:line="240" w:lineRule="auto"/>
              <w:ind w:left="578.731231689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● Child Education 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.3338623046875" w:line="240" w:lineRule="auto"/>
              <w:ind w:left="578.7312316894531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● OKU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122131347656" w:lineRule="auto"/>
              <w:ind w:left="577.9248046875" w:right="39.8828125" w:hanging="450.402832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No. of Successful Translational Research Project  (sustained and commercialized) </w:t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2426757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3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1884765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6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10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154296875" w:line="267.96398162841797" w:lineRule="auto"/>
              <w:ind w:left="572.3468017578125" w:right="662.35595703125" w:hanging="458.5693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No. of successful community engagement  project 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72265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10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007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15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20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38623046875" w:line="240" w:lineRule="auto"/>
              <w:ind w:left="118.558349609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No. of KTP grant awarded by MoE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67.3626518249512" w:lineRule="auto"/>
              <w:ind w:left="573.741455078125" w:right="297.620849609375" w:hanging="463.3508300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Total value of internal KTP Grant awarded by  UniSZA  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2353515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-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100K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150K</w:t>
            </w:r>
          </w:p>
        </w:tc>
      </w:tr>
    </w:tbl>
    <w:p w:rsidR="00000000" w:rsidDel="00000000" w:rsidP="00000000" w:rsidRDefault="00000000" w:rsidRPr="00000000" w14:paraId="000000F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34.5593261718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9 </w:t>
      </w:r>
    </w:p>
    <w:p w:rsidR="00000000" w:rsidDel="00000000" w:rsidP="00000000" w:rsidRDefault="00000000" w:rsidRPr="00000000" w14:paraId="000000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0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73193359375" w:line="240" w:lineRule="auto"/>
        <w:ind w:left="414.1894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31.920000076293945"/>
          <w:szCs w:val="31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Strategic Objective: [S3] World Class Research </w:t>
      </w:r>
    </w:p>
    <w:p w:rsidR="00000000" w:rsidDel="00000000" w:rsidP="00000000" w:rsidRDefault="00000000" w:rsidRPr="00000000" w14:paraId="000000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3.49365234375" w:line="240" w:lineRule="auto"/>
        <w:ind w:left="411.10076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[OP08] Internationally-preferred Researchers (CREIM)</w:t>
      </w:r>
    </w:p>
    <w:tbl>
      <w:tblPr>
        <w:tblStyle w:val="Table8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8.09265136718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9035.1995849609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8.56611251831055" w:lineRule="auto"/>
              <w:ind w:left="539.5921325683594" w:right="163.2586669921875" w:hanging="409.47143554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conduct research projects based on  MoUs/MoAs (CREIM, FBK, FBIM, FIK, FKI, FPP, FSK, FSSG, FUHA and CoEs)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624755859375" w:line="270.3725337982178" w:lineRule="auto"/>
              <w:ind w:left="545.3689575195312" w:right="467.18139648437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administer international collaborative  grants (CREIM)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5.123291015625" w:line="268.16625595092773" w:lineRule="auto"/>
              <w:ind w:left="545.3689575195312" w:right="53.844604492187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co-author publications with identified  partners (top 300 QS Asia Rankings/ top 500  QS World Rankings) (CREIM, FBK, FF, FIK, FKI,  FSK, FSSG and CoEs)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6.95556640625" w:line="268.56757164001465" w:lineRule="auto"/>
              <w:ind w:left="543.9744567871094" w:right="298.6041259765625" w:hanging="413.85375976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[A4] To present papers in international indexed  conferences (CREIM, FBK, FF, FIK, FPP, FP,  FRIT, FSSG and CoEs)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0228271484375" w:line="267.5638675689697" w:lineRule="auto"/>
              <w:ind w:left="552.1417236328125" w:right="144.3878173828125" w:hanging="422.02102661132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[A5] To register in Researchgate, ORCid and  Publons (CREIM, FBK, FBIM, FF, FIK, FKI, FPP, FP, FRIT, FSK, FSSG, FUHA and CoEs)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122131347656" w:lineRule="auto"/>
              <w:ind w:left="127.52197265625" w:right="682.59643554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No. of MoU/MoA active research projects  2020: 1 for each faculty and CoE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230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 for each faculty and CoE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for each faculty and CoE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3.33251953125" w:line="267.3624515533447" w:lineRule="auto"/>
              <w:ind w:left="113.7774658203125" w:right="832.313232421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No of international collaborative grants  2020: 1 for each faculty and CoE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 for each faculty and CoE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for each faculty and CoE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67.36328125" w:lineRule="auto"/>
              <w:ind w:left="571.351318359375" w:right="54.730224609375" w:hanging="452.79296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No. of Co-author publications with international  universities/ bodies 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192382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120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150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180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67.3626518249512" w:lineRule="auto"/>
              <w:ind w:left="566.9683837890625" w:right="765.098876953125" w:hanging="456.57775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No. of presented papers in international  indexed conferences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62353515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60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70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80 </w:t>
            </w:r>
          </w:p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38623046875" w:line="267.3626518249512" w:lineRule="auto"/>
              <w:ind w:left="120.5499267578125" w:right="543.10424804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5. Percentage of academic staff registered in  Researchgate, ORCid and Publons </w:t>
            </w:r>
          </w:p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230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50%  </w:t>
            </w:r>
          </w:p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75%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100%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154296875" w:line="267.3628520965576" w:lineRule="auto"/>
              <w:ind w:left="565.5743408203125" w:right="447.725830078125" w:hanging="449.406738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6. No. of invitations for keynote speaker (fully  sponsored)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822204589843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Benchmark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Increasing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Increasing</w:t>
            </w:r>
          </w:p>
        </w:tc>
      </w:tr>
    </w:tbl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1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10 </w:t>
      </w:r>
    </w:p>
    <w:p w:rsidR="00000000" w:rsidDel="00000000" w:rsidP="00000000" w:rsidRDefault="00000000" w:rsidRPr="00000000" w14:paraId="000001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1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532470703125" w:line="240" w:lineRule="auto"/>
        <w:ind w:left="411.10076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[OP09] Quality Industrial Collaborative Research (CLMC)</w:t>
      </w:r>
    </w:p>
    <w:tbl>
      <w:tblPr>
        <w:tblStyle w:val="Table9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8233.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24515533447" w:lineRule="auto"/>
              <w:ind w:left="130.12069702148438" w:right="519.87426757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increase academic staff for industrial  attachment (PP, FBIM, FF, FIK, FSK and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552.14172363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FUHA)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934326171875" w:line="269.77100372314453" w:lineRule="auto"/>
              <w:ind w:left="556.3249206542969" w:right="882.1234130859375" w:hanging="426.204223632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establish accredited research labs (ISO:17025) (CLMC)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9.2236328125" w:line="267.9627513885498" w:lineRule="auto"/>
              <w:ind w:left="538.9944458007812" w:right="251.4483642578125" w:hanging="408.87374877929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conduct contract research/ consultation  work (CREIM, FUHA and CoEs)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72509765625" w:line="269.76980209350586" w:lineRule="auto"/>
              <w:ind w:left="545.3689575195312" w:right="538.040161132812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[A4] To obtain research endowments (CREIM,  CoEs)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9.2254638671875" w:line="267.36328125" w:lineRule="auto"/>
              <w:ind w:left="545.3689575195312" w:right="386.840209960937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[A5] To provide accredited lab services (CLMC,  CREIM)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6224365234375" w:line="267.36328125" w:lineRule="auto"/>
              <w:ind w:left="545.3689575195312" w:right="586.040039062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[A6] To build commercial awareness (CREIM,  CenTTM)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221923828125" w:line="267.36328125" w:lineRule="auto"/>
              <w:ind w:left="543.9744567871094" w:right="126.9488525390625" w:hanging="413.8537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[A7] To develop business plan for research output  commercialization (CREIM)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24515533447" w:lineRule="auto"/>
              <w:ind w:left="559.598388671875" w:right="711.597900390625" w:hanging="340.877075195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No. of academic staff went for Industrial  Attachment: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 for each faculty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 for each faculty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007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 for each faculty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203125" w:line="240" w:lineRule="auto"/>
              <w:ind w:left="20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No. of accredited research labs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 sub domain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9323730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2 sub domain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3 sub domain </w:t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4375" w:line="267.36328125" w:lineRule="auto"/>
              <w:ind w:left="833.7774658203125" w:right="545.99365234375" w:hanging="624.0197753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No. of contract research/consultation work 2020: 3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19238281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5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10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40" w:lineRule="auto"/>
              <w:ind w:left="213.5900878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Research endowment values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50K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75K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100K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7330322265625" w:line="240" w:lineRule="auto"/>
              <w:ind w:left="223.7493896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5. Total income from accredited labs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40k (break-even)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20% profit (break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3251953125" w:line="269.77246284484863" w:lineRule="auto"/>
              <w:ind w:left="650.5419921875" w:right="784.356689453125" w:hanging="431.174926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6. Number of product commercialization/  licensing 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224121093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 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2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2</w:t>
            </w:r>
          </w:p>
        </w:tc>
      </w:tr>
    </w:tbl>
    <w:p w:rsidR="00000000" w:rsidDel="00000000" w:rsidP="00000000" w:rsidRDefault="00000000" w:rsidRPr="00000000" w14:paraId="000001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1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11 </w:t>
      </w:r>
    </w:p>
    <w:p w:rsidR="00000000" w:rsidDel="00000000" w:rsidP="00000000" w:rsidRDefault="00000000" w:rsidRPr="00000000" w14:paraId="000001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532470703125" w:line="240" w:lineRule="auto"/>
        <w:ind w:left="411.10076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[OP10] High-quality Research Output (ESERI)</w:t>
      </w:r>
    </w:p>
    <w:tbl>
      <w:tblPr>
        <w:tblStyle w:val="Table10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4.2617797851562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11703.919830322266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24515533447" w:lineRule="auto"/>
              <w:ind w:left="543.9744567871094" w:right="401.6448974609375" w:hanging="413.8537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increase competitive internal research  funding (CREIM)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220703125" w:line="268.5673427581787" w:lineRule="auto"/>
              <w:ind w:left="550.7472229003906" w:right="288.8726806640625" w:hanging="420.626525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empower SIGs (mentoring, outputs,  projects) (CREIM, FBK, FIK, FKI, FPP, FSSG,  FUHA and CoEs)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22216796875" w:line="267.6632022857666" w:lineRule="auto"/>
              <w:ind w:left="545.3689575195312" w:right="140.5932617187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produce high impact publications (CREIM,  FBK, FBIM, FF, FIK, FPP, FP, FRIT, FSSG and CoE)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37158203125" w:line="267.3636817932129" w:lineRule="auto"/>
              <w:ind w:left="552.1417236328125" w:right="153.4808349609375" w:hanging="422.0210266113281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[A4] To develop comprehensive integrated  research management system (CREIM &amp; PPIR)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221923828125" w:line="268.1659126281738" w:lineRule="auto"/>
              <w:ind w:left="545.3689575195312" w:right="187.510375976562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[A5] To endorse academic staff for research  attachments (research based institution) - 1- 3 months (CREIM, FBIM, FF, FPP, FP, FSK and FUHA)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0.5560302734375" w:line="268.7681579589844" w:lineRule="auto"/>
              <w:ind w:left="543.9744567871094" w:right="118.0401611328125" w:hanging="413.8537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[A6] To produce high quality Postgraduate  students (PPS, FBK, FBIM, FF, FIK, FPP, FRIT,  FSSG and FUHA)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24515533447" w:lineRule="auto"/>
              <w:ind w:left="833.7774658203125" w:right="276.107177734375" w:hanging="615.0561523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Total value of internal research grant funding  2020: 400K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700K </w:t>
            </w:r>
          </w:p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1M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154296875" w:line="240" w:lineRule="auto"/>
              <w:ind w:left="20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Total no. of active SIGs  </w:t>
            </w:r>
          </w:p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18847656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5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10 </w:t>
            </w:r>
          </w:p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9323730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15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3251953125" w:line="269.7722625732422" w:lineRule="auto"/>
              <w:ind w:left="566.9683837890625" w:right="177.65380859375" w:hanging="357.21069335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No. of article publish in high impact jurnal (Q4  above) </w:t>
            </w:r>
          </w:p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2302246093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30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40 </w:t>
            </w:r>
          </w:p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50 </w:t>
            </w:r>
          </w:p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67.3626518249512" w:lineRule="auto"/>
              <w:ind w:left="649.195556640625" w:right="392.1728515625" w:hanging="358.80493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No. of research books sold with royalties of  value above 10K per year </w:t>
            </w:r>
          </w:p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230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5 </w:t>
            </w:r>
          </w:p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5 </w:t>
            </w:r>
          </w:p>
          <w:p w:rsidR="00000000" w:rsidDel="00000000" w:rsidP="00000000" w:rsidRDefault="00000000" w:rsidRPr="00000000" w14:paraId="000001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332885742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5 </w:t>
            </w:r>
          </w:p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67.36328125" w:lineRule="auto"/>
              <w:ind w:left="654.375" w:right="477.740478515625" w:hanging="353.825073242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5. No. of research books sold in international  online platform (Amazon) </w:t>
            </w:r>
          </w:p>
          <w:p w:rsidR="00000000" w:rsidDel="00000000" w:rsidP="00000000" w:rsidRDefault="00000000" w:rsidRPr="00000000" w14:paraId="000001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192382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10 </w:t>
            </w:r>
          </w:p>
          <w:p w:rsidR="00000000" w:rsidDel="00000000" w:rsidP="00000000" w:rsidRDefault="00000000" w:rsidRPr="00000000" w14:paraId="000001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20 </w:t>
            </w:r>
          </w:p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4228515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30 </w:t>
            </w:r>
          </w:p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26416015625" w:line="240" w:lineRule="auto"/>
              <w:ind w:left="296.167602539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6. Total no. of National Research Award </w:t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</w:t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0.33355712890625" w:line="267.3628520965576" w:lineRule="auto"/>
              <w:ind w:left="662.5421142578125" w:right="740.859375" w:hanging="366.374511718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7. Total 5-years cumulative citations from  UniSZA’s publication </w:t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4.2224121093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7000 </w:t>
            </w:r>
          </w:p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4106445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10000 </w:t>
            </w:r>
          </w:p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15000 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67.3622512817383" w:lineRule="auto"/>
              <w:ind w:left="833.7774658203125" w:right="77.54638671875" w:hanging="537.21130371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8. Total no. of best thesis award at national level  2020: 1 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2839355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 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61816406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2</w:t>
            </w:r>
          </w:p>
        </w:tc>
      </w:tr>
    </w:tbl>
    <w:p w:rsidR="00000000" w:rsidDel="00000000" w:rsidP="00000000" w:rsidRDefault="00000000" w:rsidRPr="00000000" w14:paraId="000001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1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12 </w:t>
      </w:r>
    </w:p>
    <w:p w:rsidR="00000000" w:rsidDel="00000000" w:rsidP="00000000" w:rsidRDefault="00000000" w:rsidRPr="00000000" w14:paraId="000001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tbl>
      <w:tblPr>
        <w:tblStyle w:val="Table11"/>
        <w:tblW w:w="4995.3997802734375" w:type="dxa"/>
        <w:jc w:val="left"/>
        <w:tblInd w:w="5149.06051635742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95.3997802734375"/>
        <w:tblGridChange w:id="0">
          <w:tblGrid>
            <w:gridCol w:w="4995.3997802734375"/>
          </w:tblGrid>
        </w:tblGridChange>
      </w:tblGrid>
      <w:tr>
        <w:trPr>
          <w:cantSplit w:val="0"/>
          <w:trHeight w:val="2626.000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9.77100372314453" w:lineRule="auto"/>
              <w:ind w:left="833.7774658203125" w:right="786.744384765625" w:hanging="538.605957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9. No of academic staff with H-index &gt;= 5  2020:  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.2248535156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 </w:t>
            </w:r>
          </w:p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188476562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 </w:t>
            </w:r>
          </w:p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154296875" w:line="267.3624515533447" w:lineRule="auto"/>
              <w:ind w:left="886.5771484375" w:right="111.95556640625" w:hanging="579.05517578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10. No of postgraduate students with H-index &gt;= 3  2020: 10 </w:t>
            </w:r>
          </w:p>
          <w:p w:rsidR="00000000" w:rsidDel="00000000" w:rsidP="00000000" w:rsidRDefault="00000000" w:rsidRPr="00000000" w14:paraId="000001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.2207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20 </w:t>
            </w:r>
          </w:p>
          <w:p w:rsidR="00000000" w:rsidDel="00000000" w:rsidP="00000000" w:rsidRDefault="00000000" w:rsidRPr="00000000" w14:paraId="000001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6.3330078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30</w:t>
            </w:r>
          </w:p>
        </w:tc>
      </w:tr>
    </w:tbl>
    <w:p w:rsidR="00000000" w:rsidDel="00000000" w:rsidP="00000000" w:rsidRDefault="00000000" w:rsidRPr="00000000" w14:paraId="0000017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9.6655273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13</w:t>
      </w:r>
    </w:p>
    <w:p w:rsidR="00000000" w:rsidDel="00000000" w:rsidP="00000000" w:rsidRDefault="00000000" w:rsidRPr="00000000" w14:paraId="000001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1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2.73193359375" w:line="473.4946918487549" w:lineRule="auto"/>
        <w:ind w:left="411.10076904296875" w:right="901.483154296875" w:firstLine="3.0886840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5a86"/>
          <w:sz w:val="31.920000076293945"/>
          <w:szCs w:val="31.920000076293945"/>
          <w:u w:val="none"/>
          <w:shd w:fill="auto" w:val="clear"/>
          <w:vertAlign w:val="baseline"/>
          <w:rtl w:val="0"/>
        </w:rPr>
        <w:t xml:space="preserve">Strategic Objective: [S4] Globally Recognized 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[OP11] Competency-based Talent Development (CenTTM) </w:t>
      </w:r>
    </w:p>
    <w:tbl>
      <w:tblPr>
        <w:tblStyle w:val="Table12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2626.1999511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122131347656" w:lineRule="auto"/>
              <w:ind w:left="130.12069702148438" w:right="633.31481933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develop UniSZA talent pool profiling  system (PP, CenTTM, PPIR) </w:t>
            </w:r>
          </w:p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623046875" w:line="267.3636817932129" w:lineRule="auto"/>
              <w:ind w:left="130.12069702148438" w:right="646.6607666015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enhance leaders through systematic  leadership programmes (CenTTM)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122131347656" w:lineRule="auto"/>
              <w:ind w:left="127.52197265625" w:right="474.70947265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Development of integrated profiling system  2020: Competency Matrix </w:t>
            </w:r>
          </w:p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230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Competency Framework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Complete system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3.33251953125" w:line="240" w:lineRule="auto"/>
              <w:ind w:left="11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Leadership programmes 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10546875" w:line="240" w:lineRule="auto"/>
              <w:ind w:left="83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 leadership programs per category 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1884765625" w:line="240" w:lineRule="auto"/>
              <w:ind w:left="846.7254638671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(Research, Academic, Institutional, 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4326171875" w:line="240" w:lineRule="auto"/>
              <w:ind w:left="828.399047851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Administrative) each year.</w:t>
            </w:r>
          </w:p>
        </w:tc>
      </w:tr>
    </w:tbl>
    <w:p w:rsidR="00000000" w:rsidDel="00000000" w:rsidP="00000000" w:rsidRDefault="00000000" w:rsidRPr="00000000" w14:paraId="000001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1.10076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[OP12] Internationally-recognized Programmes (P4P)</w:t>
      </w:r>
    </w:p>
    <w:tbl>
      <w:tblPr>
        <w:tblStyle w:val="Table13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600463867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5830.60073852539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7651119232178" w:lineRule="auto"/>
              <w:ind w:left="130.12069702148438" w:right="182.924194335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establish an international branch campus  and franchise programmes (IC &amp; FPP)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9.6881103515625" w:line="267.36328125" w:lineRule="auto"/>
              <w:ind w:left="545.3689575195312" w:right="138.1835937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establish/increase collaborations with  renowned scholars/ institutions/ industries  (IC, P4P, FBK, FBIM, FIK, FKI, FPP, FSK, FSSG  and CoEs)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7.521972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No. of branch campus 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334106445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</w:t>
            </w:r>
          </w:p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154296875" w:line="240" w:lineRule="auto"/>
              <w:ind w:left="113.7774658203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No. of new franchise programmes  </w:t>
            </w:r>
          </w:p>
          <w:p w:rsidR="00000000" w:rsidDel="00000000" w:rsidP="00000000" w:rsidRDefault="00000000" w:rsidRPr="00000000" w14:paraId="000001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 new program </w:t>
            </w:r>
          </w:p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 new program </w:t>
            </w:r>
          </w:p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new program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7646484375" w:line="268.56722831726074" w:lineRule="auto"/>
              <w:ind w:left="565.5743408203125" w:right="286.7333984375" w:hanging="447.0159912109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No. of international collaborative programme  (academic collaboration and postgraduate  seminar) 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.223388671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2020: 1 for each faculty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1 for each faculty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4.5333862304687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 for each faculty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2.73345947265625" w:line="267.3628520965576" w:lineRule="auto"/>
              <w:ind w:left="565.5743408203125" w:right="89.122314453125" w:hanging="455.18371582031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No.of staff for joint supervisory or appointed as  external examiner with international institution 2020: 5 academic staff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.622131347656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2021: 7 academic staff 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3.9337158203125" w:line="240" w:lineRule="auto"/>
              <w:ind w:left="886.57714843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2022: 10 academic staff </w:t>
            </w:r>
          </w:p>
        </w:tc>
      </w:tr>
    </w:tbl>
    <w:p w:rsidR="00000000" w:rsidDel="00000000" w:rsidP="00000000" w:rsidRDefault="00000000" w:rsidRPr="00000000" w14:paraId="0000019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12.1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14 </w:t>
      </w:r>
    </w:p>
    <w:p w:rsidR="00000000" w:rsidDel="00000000" w:rsidP="00000000" w:rsidRDefault="00000000" w:rsidRPr="00000000" w14:paraId="0000019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79.4384765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UniSZA Strategic Plan 2020 – 2022 |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9.920000076293945"/>
          <w:szCs w:val="19.920000076293945"/>
          <w:u w:val="none"/>
          <w:shd w:fill="auto" w:val="clear"/>
          <w:vertAlign w:val="baseline"/>
          <w:rtl w:val="0"/>
        </w:rPr>
        <w:t xml:space="preserve">v5.2 </w:t>
      </w:r>
    </w:p>
    <w:p w:rsidR="00000000" w:rsidDel="00000000" w:rsidP="00000000" w:rsidRDefault="00000000" w:rsidRPr="00000000" w14:paraId="0000019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9.532470703125" w:line="240" w:lineRule="auto"/>
        <w:ind w:left="411.10076904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Operational Objective: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[OP13] Strategic Collaboration with Global Partners (CCoRM) </w:t>
      </w:r>
    </w:p>
    <w:tbl>
      <w:tblPr>
        <w:tblStyle w:val="Table14"/>
        <w:tblW w:w="9753.119506835938" w:type="dxa"/>
        <w:jc w:val="left"/>
        <w:tblInd w:w="391.340789794921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57.7197265625"/>
        <w:gridCol w:w="4995.3997802734375"/>
        <w:tblGridChange w:id="0">
          <w:tblGrid>
            <w:gridCol w:w="4757.7197265625"/>
            <w:gridCol w:w="4995.3997802734375"/>
          </w:tblGrid>
        </w:tblGridChange>
      </w:tblGrid>
      <w:tr>
        <w:trPr>
          <w:cantSplit w:val="0"/>
          <w:trHeight w:val="513.5998535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6.5036010742188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Action (what we will do)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889.84375" w:firstLine="0"/>
              <w:jc w:val="righ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.079999923706055"/>
                <w:szCs w:val="22.079999923706055"/>
                <w:u w:val="none"/>
                <w:shd w:fill="0b5394" w:val="clear"/>
                <w:vertAlign w:val="baseline"/>
                <w:rtl w:val="0"/>
              </w:rPr>
              <w:t xml:space="preserve">KPI (how we measure success)</w:t>
            </w:r>
          </w:p>
        </w:tc>
      </w:tr>
      <w:tr>
        <w:trPr>
          <w:cantSplit w:val="0"/>
          <w:trHeight w:val="3389.400634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67.3618507385254" w:lineRule="auto"/>
              <w:ind w:left="543.9744567871094" w:right="160.0018310546875" w:hanging="413.853759765625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[A1] To increase international student intake and  staff recruitment (CCoRM, IC, CoMAE-I, PPS,  PP)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80.0244140625" w:line="267.3618507385254" w:lineRule="auto"/>
              <w:ind w:left="550.7472229003906" w:right="191.80908203125" w:hanging="420.6265258789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[A2] To increase student and staff international  mobility (CCoRM, IC, PP, CoMAE-I, FBIM, FIK, FSSG, FUHA and CoEs)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4.622802734375" w:line="268.5667419433594" w:lineRule="auto"/>
              <w:ind w:left="545.3689575195312" w:right="469.3768310546875" w:hanging="415.2482604980469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[A3] To increase staff attachment at various  universities/ institutions/ private sectors  globally (FBIM, FIK, FSK, FUHA)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8.7213134765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1. 10% overall student intake 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93310546875" w:line="240" w:lineRule="auto"/>
              <w:ind w:left="204.9768066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2. 10% overall international academic staff 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73.931884765625" w:line="267.3636817932129" w:lineRule="auto"/>
              <w:ind w:left="563.175048828125" w:right="210.72021484375" w:hanging="353.417358398437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3. 20% outbound mobility (10% non-credited, 10%  credited) programmes 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3.621826171875" w:line="267.3624515533447" w:lineRule="auto"/>
              <w:ind w:left="564.569091796875" w:right="597.388916015625" w:hanging="362.9791259765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4. 250 students inbound mobility - 2020 (10%  increase per year) 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51.820068359375" w:line="240" w:lineRule="auto"/>
              <w:ind w:left="211.74926757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9.920000076293945"/>
                <w:szCs w:val="19.920000076293945"/>
                <w:u w:val="none"/>
                <w:shd w:fill="auto" w:val="clear"/>
                <w:vertAlign w:val="baseline"/>
                <w:rtl w:val="0"/>
              </w:rPr>
              <w:t xml:space="preserve">5. 10% staff outbound mobility </w:t>
            </w:r>
          </w:p>
        </w:tc>
      </w:tr>
    </w:tbl>
    <w:p w:rsidR="00000000" w:rsidDel="00000000" w:rsidP="00000000" w:rsidRDefault="00000000" w:rsidRPr="00000000" w14:paraId="000001A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.079999923706055"/>
          <w:szCs w:val="16.079999923706055"/>
          <w:u w:val="none"/>
          <w:shd w:fill="auto" w:val="clear"/>
          <w:vertAlign w:val="baseline"/>
          <w:rtl w:val="0"/>
        </w:rPr>
        <w:t xml:space="preserve">End of document</w:t>
      </w:r>
    </w:p>
    <w:p w:rsidR="00000000" w:rsidDel="00000000" w:rsidP="00000000" w:rsidRDefault="00000000" w:rsidRPr="00000000" w14:paraId="000001A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2263488769531" w:line="240" w:lineRule="auto"/>
        <w:ind w:left="0" w:right="312.1582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79999923706055"/>
          <w:szCs w:val="22.079999923706055"/>
          <w:u w:val="none"/>
          <w:shd w:fill="auto" w:val="clear"/>
          <w:vertAlign w:val="baseline"/>
          <w:rtl w:val="0"/>
        </w:rPr>
        <w:t xml:space="preserve">15 </w:t>
      </w:r>
    </w:p>
    <w:sectPr>
      <w:type w:val="continuous"/>
      <w:pgSz w:h="15840" w:w="12240" w:orient="portrait"/>
      <w:pgMar w:bottom="952.7999877929688" w:top="708.00048828125" w:left="1038.7391662597656" w:right="1060.67626953125" w:header="0" w:footer="720"/>
      <w:cols w:equalWidth="0" w:num="1">
        <w:col w:space="0" w:w="10140.584564208984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