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Version 5.2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3.90625" w:line="240" w:lineRule="auto"/>
        <w:ind w:left="0" w:right="2016.124267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079999923706055"/>
          <w:szCs w:val="28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2505456" cy="2482596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5456" cy="24825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2615946</wp:posOffset>
            </wp:positionV>
            <wp:extent cx="1368552" cy="1815084"/>
            <wp:effectExtent b="0" l="0" r="0" t="0"/>
            <wp:wrapSquare wrapText="right" distB="19050" distT="19050" distL="19050" distR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8552" cy="18150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71.01379394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Strategic Plan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.413818359375" w:line="240" w:lineRule="auto"/>
        <w:ind w:left="0" w:right="2293.685302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55.91999816894531"/>
          <w:szCs w:val="55.91999816894531"/>
          <w:u w:val="none"/>
          <w:shd w:fill="auto" w:val="clear"/>
          <w:vertAlign w:val="baseline"/>
          <w:rtl w:val="0"/>
        </w:rPr>
        <w:t xml:space="preserve">2020 - 2022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614013671875" w:line="240" w:lineRule="auto"/>
        <w:ind w:left="0" w:right="1222.807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Universiti Sultan Zainal Abidin,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.90655517578125" w:line="240" w:lineRule="auto"/>
        <w:ind w:left="0" w:right="2389.5318603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Terengganu, Malaysia.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5.5062866210938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fffff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ffff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By Center for Strategic Planning &amp; Quality Management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Vision, Mission &amp; Core Values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5.44189453125" w:line="240" w:lineRule="auto"/>
        <w:ind w:left="0" w:right="4447.6794433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c5a86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5a86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Vision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064208984375" w:line="240" w:lineRule="auto"/>
        <w:ind w:left="0" w:right="468.2507324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To become a Contemporary Integrated Islamic University (CIIU)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6.2939453125" w:line="240" w:lineRule="auto"/>
        <w:ind w:left="0" w:right="4336.0369873046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c5a86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5a86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Mission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66748046875" w:line="263.1427001953125" w:lineRule="auto"/>
        <w:ind w:left="703.2720947265625" w:right="504.85229492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To produce holistic individuals with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Naseem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values through educational  excellence and high impact research towards empowering society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4.429931640625" w:line="240" w:lineRule="auto"/>
        <w:ind w:left="0" w:right="2967.7575683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c5a86"/>
          <w:sz w:val="40.08000183105469"/>
          <w:szCs w:val="40.08000183105469"/>
          <w:u w:val="none"/>
          <w:shd w:fill="auto" w:val="clear"/>
          <w:vertAlign w:val="baseline"/>
        </w:rPr>
        <w:sectPr>
          <w:pgSz w:h="15840" w:w="12240" w:orient="portrait"/>
          <w:pgMar w:bottom="952.7999877929688" w:top="708.00048828125" w:left="1038.7391662597656" w:right="1060.676269531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5a86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Core Values (Naseem)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0.6658935546875" w:line="240" w:lineRule="auto"/>
        <w:ind w:left="19.72076416015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Knowledge (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Ilmu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5203857421875" w:line="232.24044799804688" w:lineRule="auto"/>
        <w:ind w:left="370.94635009765625" w:right="403.53271484375" w:hanging="17.039947509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An maverick who conducts research  led teaching armed with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797119140625" w:line="231.90716743469238" w:lineRule="auto"/>
        <w:ind w:left="361.1064147949219" w:right="626.49353027343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contemporary knowledge to solve  current and relevant issues which  lead to commercialization.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8126220703125" w:line="249.89999771118164" w:lineRule="auto"/>
        <w:ind w:left="6.971893310546875" w:right="791.57348632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Faith &amp; Akhlaq (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Iman &amp; Akhlaq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A visionary and value oriented  person of high moral standing.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820068359375" w:line="240" w:lineRule="auto"/>
        <w:ind w:left="7.3703002929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Deeds (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Amal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52008056640625" w:line="232.15704917907715" w:lineRule="auto"/>
        <w:ind w:left="362.7864074707031" w:right="298.892822265625" w:hanging="8.880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An accountable and transparent  individual who cares and contributes  to society.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4.5629882812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Leadership (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Qiyaadah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5203857421875" w:line="231.9070529937744" w:lineRule="auto"/>
        <w:ind w:left="362.7864074707031" w:right="484.8931884765625" w:hanging="8.880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A dynamic pragmatic leader who is  bold enough to make a difference  and manages 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41326904296875" w:line="240" w:lineRule="auto"/>
        <w:ind w:left="361.1064147949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from the heart.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0.482177734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Collaboration (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Ta’awun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5203857421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A team player with excellent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2.02697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communication and global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0.1867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networking skills.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19970703125" w:line="267.89257049560547" w:lineRule="auto"/>
        <w:ind w:left="367.095947265625" w:right="737.773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Entrepreneurship (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Tijaarah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A persistent and successful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2.0269775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entrepreneur.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19970703125" w:line="240" w:lineRule="auto"/>
        <w:ind w:left="368.09143066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Transformation (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Taghyir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119873046875" w:line="233.9060354232788" w:lineRule="auto"/>
        <w:ind w:left="723.7066650390625" w:right="45.4931640625" w:hanging="8.880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An individual who embraces culture  and is armed with a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41436767578125" w:line="231.90716743469238" w:lineRule="auto"/>
        <w:ind w:left="723.7066650390625" w:right="16.69311523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transformational mindset leading to  autonomy and financial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01263427734375" w:line="240" w:lineRule="auto"/>
        <w:ind w:left="723.706665039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independence.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19970703125" w:line="240" w:lineRule="auto"/>
        <w:ind w:left="365.70129394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Innovation (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Ibtikaar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.5203857421875" w:line="240" w:lineRule="auto"/>
        <w:ind w:left="714.8266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An individual who embraces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119873046875" w:line="267.8928279876709" w:lineRule="auto"/>
        <w:ind w:left="723.2269287109375" w:right="345.013427734375" w:hanging="1.19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952.7999877929688" w:top="708.00048828125" w:left="1447.0535278320312" w:right="1449.639892578125" w:header="0" w:footer="720"/>
          <w:cols w:equalWidth="0" w:num="2">
            <w:col w:space="0" w:w="4680"/>
            <w:col w:space="0" w:w="46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creative thinking, leveraging on  digital and disruptive technology.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6.4271545410156" w:line="240" w:lineRule="auto"/>
        <w:ind w:left="0" w:right="434.55932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9.43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UniSZA Strategic Plan 2020 – 2022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v5.2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3.53271484375" w:line="240" w:lineRule="auto"/>
        <w:ind w:left="0" w:right="1065.80322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Strategic &amp; Operational Objectives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7.440185546875" w:line="240" w:lineRule="auto"/>
        <w:ind w:left="412.691955566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S1: Future Proof Graduates (Lead by TNCA)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.706787109375" w:line="267.193078994751" w:lineRule="auto"/>
        <w:ind w:left="977.4209594726562" w:right="1074.044189453125" w:firstLine="2.15988159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Operational Objectives: Coordinator: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OP01: Future Ready Curriculum COMAE-I OP02: Comprehensive and Sustainable Learning Ecosystem COMAE-I OP03: Flexible Education with Soul (FlexS) FKI OP04: Industry-Ready Graduates PAKAT OP05: Active and Effective Student Empowerment MPP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0.3271484375" w:line="240" w:lineRule="auto"/>
        <w:ind w:left="412.691955566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S2: Community Heroes (Lead by TNCHEPA)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0.70556640625" w:line="266.89327239990234" w:lineRule="auto"/>
        <w:ind w:left="977.4209594726562" w:right="841.7236328125" w:firstLine="2.15988159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Operational Objectives: Coordinator: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OP06: Establishment of Community Development Hub PTNCHEPA/MPP OP07: Sustainable community-based Research Projects FSSG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8.626708984375" w:line="240" w:lineRule="auto"/>
        <w:ind w:left="412.691955566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S3: World Class Research (Lead by TNCPI)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3.1060791015625" w:line="266.56002044677734" w:lineRule="auto"/>
        <w:ind w:left="977.4209594726562" w:right="1001.083984375" w:firstLine="2.15988159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Operational Objectives: Coordinator: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OP08: Internationally-preferred Researchers CREIM OP09: Quality Industrial Collaborative Research CLMC OP10: High-quality Research Output ESERI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1.56005859375" w:line="240" w:lineRule="auto"/>
        <w:ind w:left="412.691955566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S4: Globally Recognized University (Lead by VC)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3.10638427734375" w:line="266.56002044677734" w:lineRule="auto"/>
        <w:ind w:left="977.4209594726562" w:right="1074.044189453125" w:firstLine="2.15988159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Operational Objectives: Coordinator: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OP11: Competency-based Talent Development CenTTM OP12: Internationally-recognized Programmes P4P OP13: Strategic Collaboration with Global Partners CCoRM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3.7599182128906" w:line="240" w:lineRule="auto"/>
        <w:ind w:left="0" w:right="434.55932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9.43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UniSZA Strategic Plan 2020 – 2022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v5.2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3.53271484375" w:line="240" w:lineRule="auto"/>
        <w:ind w:left="0" w:right="2191.282958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ff"/>
          <w:sz w:val="48"/>
          <w:szCs w:val="48"/>
          <w:u w:val="none"/>
          <w:shd w:fill="auto" w:val="clear"/>
          <w:vertAlign w:val="baseline"/>
          <w:rtl w:val="0"/>
        </w:rPr>
        <w:t xml:space="preserve">Actions &amp; Measurements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1.839599609375" w:line="497.54425048828125" w:lineRule="auto"/>
        <w:ind w:left="411.10076904296875" w:right="2358.5272216796875" w:firstLine="3.0886840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5a86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Strategic Objective: [S1] Future Proof Graduates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Operational Objective: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[OP01] Future Ready Curriculum (COMAE-I) </w:t>
      </w:r>
    </w:p>
    <w:tbl>
      <w:tblPr>
        <w:tblStyle w:val="Table1"/>
        <w:tblW w:w="9753.119506835938" w:type="dxa"/>
        <w:jc w:val="left"/>
        <w:tblInd w:w="391.340789794921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57.7197265625"/>
        <w:gridCol w:w="4995.3997802734375"/>
        <w:tblGridChange w:id="0">
          <w:tblGrid>
            <w:gridCol w:w="4757.7197265625"/>
            <w:gridCol w:w="4995.3997802734375"/>
          </w:tblGrid>
        </w:tblGridChange>
      </w:tblGrid>
      <w:tr>
        <w:trPr>
          <w:cantSplit w:val="0"/>
          <w:trHeight w:val="513.5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66.5036010742188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  <w:rtl w:val="0"/>
              </w:rPr>
              <w:t xml:space="preserve">Action (what we will do)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9.84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  <w:rtl w:val="0"/>
              </w:rPr>
              <w:t xml:space="preserve">KPI (how we measure success)</w:t>
            </w:r>
          </w:p>
        </w:tc>
      </w:tr>
      <w:tr>
        <w:trPr>
          <w:cantSplit w:val="0"/>
          <w:trHeight w:val="6142.601928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.77100372314453" w:lineRule="auto"/>
              <w:ind w:left="543.9744567871094" w:right="860.203857421875" w:hanging="413.853759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[A1] To develop fluid and organic flexible  curriculum: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.224365234375" w:line="240" w:lineRule="auto"/>
              <w:ind w:left="972.67837524414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Discipline convergence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.333740234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Flexible &amp; non-conventional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.3331298828125" w:line="240" w:lineRule="auto"/>
              <w:ind w:left="972.67837524414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Industry partnership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.933837890625" w:line="240" w:lineRule="auto"/>
              <w:ind w:left="972.67837524414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Global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3336181640625" w:line="269.7718334197998" w:lineRule="auto"/>
              <w:ind w:left="552.1417236328125" w:right="220.693359375" w:firstLine="4.1831970214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(CoMAE-I, FBK, FIK, FKI, FPP, FP, FRIT, FSK,  FSSG, FUHA, PPHP, PSR, PI, PKW and KKKP)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.623779296875" w:line="267.3626518249512" w:lineRule="auto"/>
              <w:ind w:left="545.3689575195312" w:right="567.7783203125" w:hanging="415.248260498046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[A2] To enhance transformative learning and  teaching: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.6231689453125" w:line="267.76448249816895" w:lineRule="auto"/>
              <w:ind w:left="1256.2673950195312" w:right="127.0050048828125" w:hanging="283.589019775390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21st Century Pedagogies (Heutagogy,  paragogy, cybergogy)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8857421875" w:line="267.36328125" w:lineRule="auto"/>
              <w:ind w:left="552.1417236328125" w:right="304.15771484375" w:firstLine="4.183197021484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(CoMAE-I, FBK, FBIM, FF, FIK, FKI, FPP, FP,  FRIT, FSSG, FUHA, CenTTM, Library, PPHP,  PSR, PI, PKW and KKKP)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.0225830078125" w:line="268.1659126281738" w:lineRule="auto"/>
              <w:ind w:left="130.12069702148438" w:right="236.4825439453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[A3] To implement authentic and alternative  holistic assessment (CoMAE-I, FBK, FIK, FKI,  FPP, FP, FRIT, FSK, FSSG, FUHA, CenTTM,  PPIR, PPHP, PSR, PI, PKW and KKKP)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.77100372314453" w:lineRule="auto"/>
              <w:ind w:left="603.9752197265625" w:right="209.23828125" w:hanging="346.85302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Percentage of the programmes with at least 1  sub-element from each category 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236328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2020: 10%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432617187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40%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3330078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60%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0.3338623046875" w:line="267.36328125" w:lineRule="auto"/>
              <w:ind w:left="612.142333984375" w:right="105.836181640625" w:hanging="368.76464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 Level of students’ satisfaction for teaching and  learning experience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22436523437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2020: Good (Benchmark)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7158203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Better than 2020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1054687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Better than 2021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3.1341552734375" w:line="267.3626518249512" w:lineRule="auto"/>
              <w:ind w:left="248.1585693359375" w:right="312.4829101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3. Implementation of a new holistic assessment  2020: Develop and Pilot Test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22314453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Refine and managed roll out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3336181640625" w:line="240" w:lineRule="auto"/>
              <w:ind w:left="0" w:right="772.2229003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Refine and full implementation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4.55932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9.43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UniSZA Strategic Plan 2020 – 2022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v5.2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532470703125" w:line="268.22559356689453" w:lineRule="auto"/>
        <w:ind w:left="424.3006896972656" w:right="726.322021484375" w:hanging="13.199920654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Operational Objective: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[OP02] Comprehensive and Sustainable Learning Ecosystem (COMAE-I) </w:t>
      </w:r>
    </w:p>
    <w:tbl>
      <w:tblPr>
        <w:tblStyle w:val="Table2"/>
        <w:tblW w:w="9753.119506835938" w:type="dxa"/>
        <w:jc w:val="left"/>
        <w:tblInd w:w="391.340789794921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12.120361328125"/>
        <w:gridCol w:w="5040.9991455078125"/>
        <w:tblGridChange w:id="0">
          <w:tblGrid>
            <w:gridCol w:w="4712.120361328125"/>
            <w:gridCol w:w="5040.9991455078125"/>
          </w:tblGrid>
        </w:tblGridChange>
      </w:tblGrid>
      <w:tr>
        <w:trPr>
          <w:cantSplit w:val="0"/>
          <w:trHeight w:val="51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42.5045776367188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  <w:rtl w:val="0"/>
              </w:rPr>
              <w:t xml:space="preserve">Action (what we will do)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9.04296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  <w:rtl w:val="0"/>
              </w:rPr>
              <w:t xml:space="preserve">KPI (how we measure success)</w:t>
            </w:r>
          </w:p>
        </w:tc>
      </w:tr>
      <w:tr>
        <w:trPr>
          <w:cantSplit w:val="0"/>
          <w:trHeight w:val="3941.40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.3618507385254" w:lineRule="auto"/>
              <w:ind w:left="552.1417236328125" w:right="220.911865234375" w:hanging="422.021026611328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[A1] To increase virtual learning environment  (VLE) (CoMAE-I,FIK, FRIT, Library, PPHB and PPIR)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3.623046875" w:line="267.3636817932129" w:lineRule="auto"/>
              <w:ind w:left="556.3249206542969" w:right="445.693359375" w:hanging="426.20422363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[A2] To increase futuristic learning space (CoMAE-I &amp; FRIT, Library, PPHB and PPIR)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8212890625" w:line="268.5667419433594" w:lineRule="auto"/>
              <w:ind w:left="543.9744567871094" w:right="160.9027099609375" w:hanging="413.853759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[A3] To develop immersive experiential learning  centres (CoMAE-I &amp; FUHA, Library, PPHB and PPIR)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921264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Percentage of courses using VLE 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10546875" w:line="240" w:lineRule="auto"/>
              <w:ind w:left="792.9766845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2020: 60%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1884765625" w:line="240" w:lineRule="auto"/>
              <w:ind w:left="792.9766845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80%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3330078125" w:line="240" w:lineRule="auto"/>
              <w:ind w:left="792.9766845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100%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0.33447265625" w:line="240" w:lineRule="auto"/>
              <w:ind w:left="116.17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 Futuristic learning space 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1884765625" w:line="240" w:lineRule="auto"/>
              <w:ind w:left="792.9766845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2020: 3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93359375" w:line="240" w:lineRule="auto"/>
              <w:ind w:left="792.9766845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4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1884765625" w:line="240" w:lineRule="auto"/>
              <w:ind w:left="792.9766845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5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2.734375" w:line="267.36328125" w:lineRule="auto"/>
              <w:ind w:left="792.9766845703125" w:right="936.4398193359375" w:hanging="672.019042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3. Immersive experiential learning centres  2020: -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2225341796875" w:line="240" w:lineRule="auto"/>
              <w:ind w:left="792.9766845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-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10546875" w:line="240" w:lineRule="auto"/>
              <w:ind w:left="792.9766845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1</w:t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1.1007690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Operational Objective: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[OP03] Flexible Education with Soul (FlexS) (FKI)</w:t>
      </w:r>
    </w:p>
    <w:tbl>
      <w:tblPr>
        <w:tblStyle w:val="Table3"/>
        <w:tblW w:w="9753.119506835938" w:type="dxa"/>
        <w:jc w:val="left"/>
        <w:tblInd w:w="391.340789794921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57.7197265625"/>
        <w:gridCol w:w="4995.3997802734375"/>
        <w:tblGridChange w:id="0">
          <w:tblGrid>
            <w:gridCol w:w="4757.7197265625"/>
            <w:gridCol w:w="4995.3997802734375"/>
          </w:tblGrid>
        </w:tblGridChange>
      </w:tblGrid>
      <w:tr>
        <w:trPr>
          <w:cantSplit w:val="0"/>
          <w:trHeight w:val="513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66.5036010742188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  <w:rtl w:val="0"/>
              </w:rPr>
              <w:t xml:space="preserve">Action (what we will do)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8.69750976562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  <w:rtl w:val="0"/>
              </w:rPr>
              <w:t xml:space="preserve">KPI (how we measure success)</w:t>
            </w:r>
          </w:p>
        </w:tc>
      </w:tr>
      <w:tr>
        <w:trPr>
          <w:cantSplit w:val="0"/>
          <w:trHeight w:val="4207.7999877929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.56722831726074" w:lineRule="auto"/>
              <w:ind w:left="552.1417236328125" w:right="66.2841796875" w:hanging="422.021026611328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[A1] To instil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Naseem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values across the curriculum  (CoMAE-I, PTNCAA, PPHP, PSR, PI, PKW and KKKP)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0.223388671875" w:line="240" w:lineRule="auto"/>
              <w:ind w:left="130.1206970214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[A2] To develop FlexS complementary 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334228515625" w:line="267.3626518249512" w:lineRule="auto"/>
              <w:ind w:left="552.1417236328125" w:right="464.5355224609375" w:hanging="1.3945007324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programmes (CoMAE-I &amp; Faculties, PPHP,  PSR, PI, PKW and KKKP)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22314453125" w:line="267.3626518249512" w:lineRule="auto"/>
              <w:ind w:left="543.9744567871094" w:right="149.293212890625" w:hanging="413.853759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[A3] To implement Murabbi Modules for staff and  students (CenTTM, PP, PI, KKKP and PTNCAA)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.7718334197998" w:lineRule="auto"/>
              <w:ind w:left="744.976806640625" w:right="390.03173828125" w:hanging="617.454833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Percentage of FlexS in academic programmes  2020: 30%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230224609375" w:line="240" w:lineRule="auto"/>
              <w:ind w:left="744.97680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60% 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7158203125" w:line="240" w:lineRule="auto"/>
              <w:ind w:left="744.97680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100%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2.7337646484375" w:line="240" w:lineRule="auto"/>
              <w:ind w:left="113.7774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 Complementary programmes/year 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10546875" w:line="240" w:lineRule="auto"/>
              <w:ind w:left="744.97680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2020: 4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4326171875" w:line="240" w:lineRule="auto"/>
              <w:ind w:left="744.97680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4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3330078125" w:line="240" w:lineRule="auto"/>
              <w:ind w:left="744.97680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4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0.93353271484375" w:line="240" w:lineRule="auto"/>
              <w:ind w:left="118.55834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3. Murabbi Modules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3336181640625" w:line="240" w:lineRule="auto"/>
              <w:ind w:left="744.97680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2020: Module Development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41064453125" w:line="267.3628520965576" w:lineRule="auto"/>
              <w:ind w:left="739.598388671875" w:right="255.521240234375" w:firstLine="5.37841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Executing Module Pilot Test (Student,  Academic and Non-Academic Staff)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22222900390625" w:line="240" w:lineRule="auto"/>
              <w:ind w:left="744.97680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Overall Execution </w:t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4.55932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9.43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UniSZA Strategic Plan 2020 – 2022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v5.2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532470703125" w:line="240" w:lineRule="auto"/>
        <w:ind w:left="411.1007690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Operational Objective: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[OP04] Industry-Ready Graduates (PAKAT)</w:t>
      </w:r>
    </w:p>
    <w:tbl>
      <w:tblPr>
        <w:tblStyle w:val="Table4"/>
        <w:tblW w:w="9753.119506835938" w:type="dxa"/>
        <w:jc w:val="left"/>
        <w:tblInd w:w="391.340789794921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57.7197265625"/>
        <w:gridCol w:w="4995.3997802734375"/>
        <w:tblGridChange w:id="0">
          <w:tblGrid>
            <w:gridCol w:w="4757.7197265625"/>
            <w:gridCol w:w="4995.3997802734375"/>
          </w:tblGrid>
        </w:tblGridChange>
      </w:tblGrid>
      <w:tr>
        <w:trPr>
          <w:cantSplit w:val="0"/>
          <w:trHeight w:val="51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66.5036010742188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  <w:rtl w:val="0"/>
              </w:rPr>
              <w:t xml:space="preserve">Action (what we will do)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9.84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  <w:rtl w:val="0"/>
              </w:rPr>
              <w:t xml:space="preserve">KPI (how we measure success)</w:t>
            </w:r>
          </w:p>
        </w:tc>
      </w:tr>
      <w:tr>
        <w:trPr>
          <w:cantSplit w:val="0"/>
          <w:trHeight w:val="10098.3999633789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.3624515533447" w:lineRule="auto"/>
              <w:ind w:left="543.9744567871094" w:right="376.0931396484375" w:hanging="413.853759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[A1] To provide endowments for students’  entrepreneurships (PAKAT, WAKAF and PB)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220703125" w:line="267.3636817932129" w:lineRule="auto"/>
              <w:ind w:left="543.3769226074219" w:right="127.904052734375" w:hanging="413.25622558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[A2] To establish a Career Development Centre in  2020 (PAKAT &amp; CoMAE-I)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3.621826171875" w:line="267.3624515533447" w:lineRule="auto"/>
              <w:ind w:left="556.3249206542969" w:right="282.1234130859375" w:hanging="426.20422363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[A3] To administer career readiness programmes (PAKAT &amp; CoMAE-I)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820068359375" w:line="240" w:lineRule="auto"/>
              <w:ind w:left="130.1206970214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[A4] To equip all OKU students with 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4326171875" w:line="240" w:lineRule="auto"/>
              <w:ind w:left="543.97445678710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entrepreneurial skills (PAKAT &amp; Unit 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331787109375" w:line="240" w:lineRule="auto"/>
              <w:ind w:left="552.141723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Kebajikan Pelajar)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3.934326171875" w:line="268.56757164001465" w:lineRule="auto"/>
              <w:ind w:left="552.1417236328125" w:right="163.3428955078125" w:hanging="422.021026611328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[A5] To implement a comprehensive Student  Profiling System (PAKAT, PPHP, CoMAE-I and  PPIR)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0.2227783203125" w:line="240" w:lineRule="auto"/>
              <w:ind w:left="130.1206970214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[A6] To further equip incubators for 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1054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entrepreneurships (PAKAT, UDH and P4P)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3.9337158203125" w:line="268.7681579589844" w:lineRule="auto"/>
              <w:ind w:left="543.9744567871094" w:right="139.510498046875" w:hanging="413.853759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[A7] To increase industrial collaborations in  faculties (PAKAT, CoMAE-I, FBIM, FF, FPP and FSK)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0.05615234375" w:line="268.56757164001465" w:lineRule="auto"/>
              <w:ind w:left="550.7472229003906" w:right="393.7017822265625" w:hanging="420.6265258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[A8] To maximize more collaborations with  philanthropic alumni (PAKAT, FKI, FPP and FSSG)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0.22216796875" w:line="268.56757164001465" w:lineRule="auto"/>
              <w:ind w:left="552.1417236328125" w:right="422.1685791015625" w:hanging="422.021026611328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[A9] To increase grant sizes for Graduate  Employability (GE) and Entrepreneurships  (PAKAT) 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0.22247314453125" w:line="267.3625659942627" w:lineRule="auto"/>
              <w:ind w:left="130.12069702148438" w:right="387.3712158203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[A10] To develop a comprehensive database of  alumni by 2020 (PAKAT &amp; PPIR)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.3624515533447" w:lineRule="auto"/>
              <w:ind w:left="218.7213134765625" w:right="222.08740234375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No of effective entrepreneurial students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(Paid  up capital, no of employees, turnover) 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220703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2020: 50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432617187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70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3330078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100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0.33203125" w:line="267.3624515533447" w:lineRule="auto"/>
              <w:ind w:left="577.127685546875" w:right="837.6513671875" w:hanging="372.1508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 Recipients of Students’ Entrepreneurial  Innovation Awards 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221191406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2020: -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1054687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-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1054687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1 student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2.734375" w:line="267.3626518249512" w:lineRule="auto"/>
              <w:ind w:left="565.5743408203125" w:right="109.85107421875" w:hanging="355.816650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3. No of OKU students who had become successful  entrepreneur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22314453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2020: 1 student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33361816406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2 students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7158203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3 students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2.733154296875" w:line="267.36388206481934" w:lineRule="auto"/>
              <w:ind w:left="201.5899658203125" w:right="992.630004882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4. Implement a Student Profiling System  2020: Develop and Pilot Test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62109375" w:line="240" w:lineRule="auto"/>
              <w:ind w:left="0" w:right="727.87597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Refine and full implementation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7158203125" w:line="240" w:lineRule="auto"/>
              <w:ind w:left="917.7770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System enhancement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6.7333984375" w:line="240" w:lineRule="auto"/>
              <w:ind w:left="211.7492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5. Percentage of GE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33361816406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 – 95% 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7158203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 – 95%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7158203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 – 95%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2.7337646484375" w:line="240" w:lineRule="auto"/>
              <w:ind w:left="207.36694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6. Alumni Endowment Acquisition 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1054687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 – 50k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7158203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 – 75k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33361816406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 – 100k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0.93353271484375" w:line="240" w:lineRule="auto"/>
              <w:ind w:left="207.36694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7. Alumni@Faculty 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41064453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 – 1 alumni per faculty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33361816406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 – 1 alumni per faculty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7158203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 – 1 alumni per faculty</w:t>
            </w:r>
          </w:p>
        </w:tc>
      </w:tr>
    </w:tbl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4.55932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6 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9.43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UniSZA Strategic Plan 2020 – 2022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v5.2 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532470703125" w:line="240" w:lineRule="auto"/>
        <w:ind w:left="411.1007690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Operational Objective: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[OP05] Active and Effective Student Empowerment (MPP)</w:t>
      </w:r>
    </w:p>
    <w:tbl>
      <w:tblPr>
        <w:tblStyle w:val="Table5"/>
        <w:tblW w:w="9753.119506835938" w:type="dxa"/>
        <w:jc w:val="left"/>
        <w:tblInd w:w="391.340789794921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57.7197265625"/>
        <w:gridCol w:w="4995.3997802734375"/>
        <w:tblGridChange w:id="0">
          <w:tblGrid>
            <w:gridCol w:w="4757.7197265625"/>
            <w:gridCol w:w="4995.3997802734375"/>
          </w:tblGrid>
        </w:tblGridChange>
      </w:tblGrid>
      <w:tr>
        <w:trPr>
          <w:cantSplit w:val="0"/>
          <w:trHeight w:val="51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66.5036010742188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  <w:rtl w:val="0"/>
              </w:rPr>
              <w:t xml:space="preserve">Action (what we will do)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9.84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  <w:rtl w:val="0"/>
              </w:rPr>
              <w:t xml:space="preserve">KPI (how we measure success)</w:t>
            </w:r>
          </w:p>
        </w:tc>
      </w:tr>
      <w:tr>
        <w:trPr>
          <w:cantSplit w:val="0"/>
          <w:trHeight w:val="4493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.3624515533447" w:lineRule="auto"/>
              <w:ind w:left="556.3249206542969" w:right="97.213134765625" w:hanging="426.20422363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[A1] To establish Student Union in UniSZA by 2020  (PTNCHEPA)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7.6220703125" w:line="269.77100372314453" w:lineRule="auto"/>
              <w:ind w:left="550.7472229003906" w:right="172.0928955078125" w:hanging="420.6265258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[A2] To establish Student Union audit and  monitoring system by 2021 (PTNCHEPA, UAD)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.62255859375" w:line="267.3624515533447" w:lineRule="auto"/>
              <w:ind w:left="130.12069702148438" w:right="62.811889648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[A3] Development of Indeks Kemanafaatan Pelajar  (Student Benificial Index) (PTNCHEPA, 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22119140625" w:line="240" w:lineRule="auto"/>
              <w:ind w:left="539.59213256835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MPP/Student Union)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.3624515533447" w:lineRule="auto"/>
              <w:ind w:left="886.5771484375" w:right="165.975341796875" w:hanging="759.05517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Recipients for MoE Student Awards (PTNCHEPA) 2020 – Top 5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220703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 – Top 5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432617187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 – Overall Winner 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2.733154296875" w:line="267.36122131347656" w:lineRule="auto"/>
              <w:ind w:left="573.741455078125" w:right="434.072265625" w:hanging="459.963989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 Percentage of program managed by Student  Union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22314453125" w:line="240" w:lineRule="auto"/>
              <w:ind w:left="917.7770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 – 50%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932373046875" w:line="240" w:lineRule="auto"/>
              <w:ind w:left="917.7770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 – 70%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10546875" w:line="240" w:lineRule="auto"/>
              <w:ind w:left="917.7770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 – 90%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2.734375" w:line="267.36328125" w:lineRule="auto"/>
              <w:ind w:left="643.3416748046875" w:right="40.450439453125" w:hanging="452.783813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3. Level of students’ satisfaction with the Student  Union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221923828125" w:line="240" w:lineRule="auto"/>
              <w:ind w:left="917.7770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2020: Good (Benchmark)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7158203125" w:line="240" w:lineRule="auto"/>
              <w:ind w:left="917.7770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Better than 2020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3336181640625" w:line="240" w:lineRule="auto"/>
              <w:ind w:left="917.7770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Better than 2021</w:t>
            </w:r>
          </w:p>
        </w:tc>
      </w:tr>
    </w:tbl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4.55932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9.43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UniSZA Strategic Plan 2020 – 2022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v5.2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73193359375" w:line="240" w:lineRule="auto"/>
        <w:ind w:left="414.1894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c5a86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5a86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Strategic Objective: [S2] Community Heroes 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292724609375" w:line="267.8930854797363" w:lineRule="auto"/>
        <w:ind w:left="424.3006896972656" w:right="1232.44384765625" w:hanging="13.199920654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Operational Objective: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[OP06] Establishment of Community Development Hub (PTNCHEPA/MPP)</w:t>
      </w:r>
    </w:p>
    <w:tbl>
      <w:tblPr>
        <w:tblStyle w:val="Table6"/>
        <w:tblW w:w="9753.119506835938" w:type="dxa"/>
        <w:jc w:val="left"/>
        <w:tblInd w:w="391.340789794921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57.7197265625"/>
        <w:gridCol w:w="4995.3997802734375"/>
        <w:tblGridChange w:id="0">
          <w:tblGrid>
            <w:gridCol w:w="4757.7197265625"/>
            <w:gridCol w:w="4995.3997802734375"/>
          </w:tblGrid>
        </w:tblGridChange>
      </w:tblGrid>
      <w:tr>
        <w:trPr>
          <w:cantSplit w:val="0"/>
          <w:trHeight w:val="513.5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66.5036010742188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  <w:rtl w:val="0"/>
              </w:rPr>
              <w:t xml:space="preserve">Action (what we will do)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9.84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  <w:rtl w:val="0"/>
              </w:rPr>
              <w:t xml:space="preserve">KPI (how we measure success)</w:t>
            </w:r>
          </w:p>
        </w:tc>
      </w:tr>
      <w:tr>
        <w:trPr>
          <w:cantSplit w:val="0"/>
          <w:trHeight w:val="5314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.3624515533447" w:lineRule="auto"/>
              <w:ind w:left="552.1417236328125" w:right="250.596923828125" w:hanging="422.0210266113281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[A1] To conduct community flagship programmes (CoMAE-I, FBK, FF, FIK, FKI, FPP, FP, PPHP,  FSK, FSSG, FUHA and CREIM)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4.22119140625" w:line="267.3624515533447" w:lineRule="auto"/>
              <w:ind w:left="545.3689575195312" w:right="103.9141845703125" w:hanging="415.248260498046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[A2] To implement Service Learning (CoMAE-I, FBK, FBIM, FIK, FKI, FPP, FP, FRIT, FSK, FSSG  and FUHA)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3.623046875" w:line="240" w:lineRule="auto"/>
              <w:ind w:left="130.1206970214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[A3] To develop student community 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10546875" w:line="240" w:lineRule="auto"/>
              <w:ind w:left="545.36895751953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apprenticeship programmes 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3.9337158203125" w:line="268.56757164001465" w:lineRule="auto"/>
              <w:ind w:left="545.3689575195312" w:right="79.2730712890625" w:hanging="415.248260498046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[A4] To establish UniSZA-Community Development  Hub (CoMAE-I, CREIM, PAKAT, PPHP, PI, PKW  and PSR)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0.22216796875" w:line="267.36328125" w:lineRule="auto"/>
              <w:ind w:left="552.1417236328125" w:right="98.663330078125" w:hanging="422.021026611328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[A5] To enhance the safety of staff and student in  UniSZA (JKKP)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8.72131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No. of flagship programme conducted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1054687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2020: 1 for each faculty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1054687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1 for each faculty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3330078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1 for each faculty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0.9326171875" w:line="269.77100372314453" w:lineRule="auto"/>
              <w:ind w:left="833.7774658203125" w:right="123.8525390625" w:hanging="628.8006591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 % SULAM implemented in academic programmes 2020: 20%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236328125" w:line="240" w:lineRule="auto"/>
              <w:ind w:left="833.7774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50%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7158203125" w:line="240" w:lineRule="auto"/>
              <w:ind w:left="833.7774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80%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2.7337646484375" w:line="267.3626518249512" w:lineRule="auto"/>
              <w:ind w:left="886.5771484375" w:right="604.786376953125" w:hanging="676.8194580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3. No. of student apprenticeship programmes 2020: 1 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22314453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1 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3342285156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1 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0.3326416015625" w:line="267.7651119232178" w:lineRule="auto"/>
              <w:ind w:left="201.5899658203125" w:right="156.8286132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4. Establishment of Community Development Hub  2020: Concept Paper &amp; Pilot Study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2885742187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Programmes conducted 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1054687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Programmes conducted</w:t>
            </w:r>
          </w:p>
        </w:tc>
      </w:tr>
    </w:tbl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4.55932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8 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9.43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UniSZA Strategic Plan 2020 – 2022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v5.2 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532470703125" w:line="268.22559356689453" w:lineRule="auto"/>
        <w:ind w:left="424.3006896972656" w:right="1077.4041748046875" w:hanging="13.199920654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Operational Objective: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[OP07] Sustainable Community-based Research Projects (FSSG)</w:t>
      </w:r>
    </w:p>
    <w:tbl>
      <w:tblPr>
        <w:tblStyle w:val="Table7"/>
        <w:tblW w:w="9753.119506835938" w:type="dxa"/>
        <w:jc w:val="left"/>
        <w:tblInd w:w="391.340789794921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57.7197265625"/>
        <w:gridCol w:w="4995.3997802734375"/>
        <w:tblGridChange w:id="0">
          <w:tblGrid>
            <w:gridCol w:w="4757.7197265625"/>
            <w:gridCol w:w="4995.3997802734375"/>
          </w:tblGrid>
        </w:tblGridChange>
      </w:tblGrid>
      <w:tr>
        <w:trPr>
          <w:cantSplit w:val="0"/>
          <w:trHeight w:val="51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66.5036010742188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  <w:rtl w:val="0"/>
              </w:rPr>
              <w:t xml:space="preserve">Action (what we will do)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9.84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  <w:rtl w:val="0"/>
              </w:rPr>
              <w:t xml:space="preserve">KPI (how we measure success)</w:t>
            </w:r>
          </w:p>
        </w:tc>
      </w:tr>
      <w:tr>
        <w:trPr>
          <w:cantSplit w:val="0"/>
          <w:trHeight w:val="6097.0013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.36122131347656" w:lineRule="auto"/>
              <w:ind w:left="556.3249206542969" w:right="155.8203125" w:hanging="426.20422363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[A1] To strengthen translational research projects (CREIM) 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3.624267578125" w:line="267.3618507385254" w:lineRule="auto"/>
              <w:ind w:left="545.3689575195312" w:right="253.3880615234375" w:hanging="415.248260498046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[A2] To increase TUG/industrial/ ‘public private  research network’ grants (CREIM, FBIM &amp;  CoEs)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82373046875" w:line="510.6367492675781" w:lineRule="auto"/>
              <w:ind w:left="130.12069702148438" w:right="592.09289550781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[A3] To increase national KTP grants (PAKAT) [A4] To provide internal KTP grants (PAKAT)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.305419921875" w:line="267.3626518249512" w:lineRule="auto"/>
              <w:ind w:left="556.3249206542969" w:right="506.7999267578125" w:hanging="426.20422363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[A5] To empower community social enterprise (PAKAT) 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3.6236572265625" w:line="231.23273849487305" w:lineRule="auto"/>
              <w:ind w:left="550.7472229003906" w:right="759.80712890625" w:hanging="420.6265258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[A6] To ensure all community clusters gain  benefits (PAKAT):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104736328125" w:line="240" w:lineRule="auto"/>
              <w:ind w:left="578.73123168945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● Agricultural Community 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3338623046875" w:line="240" w:lineRule="auto"/>
              <w:ind w:left="578.73123168945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● Youths 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3338623046875" w:line="240" w:lineRule="auto"/>
              <w:ind w:left="578.73123168945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● Senior Citizens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8.73123168945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● Drug Addictions 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333251953125" w:line="240" w:lineRule="auto"/>
              <w:ind w:left="578.73123168945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● The Aborigines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733642578125" w:line="240" w:lineRule="auto"/>
              <w:ind w:left="578.73123168945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● Child Education  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3338623046875" w:line="240" w:lineRule="auto"/>
              <w:ind w:left="578.73123168945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● OKU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.36122131347656" w:lineRule="auto"/>
              <w:ind w:left="577.9248046875" w:right="39.8828125" w:hanging="450.402832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No. of Successful Translational Research Project  (sustained and commercialized) 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24267578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2020: 3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18847656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6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1054687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10 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2.733154296875" w:line="267.96398162841797" w:lineRule="auto"/>
              <w:ind w:left="572.3468017578125" w:right="662.35595703125" w:hanging="458.5693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 No. of successful community engagement  project 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722656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2020: 10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3330078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15 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1054687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20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0.3338623046875" w:line="240" w:lineRule="auto"/>
              <w:ind w:left="118.55834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3. No. of KTP grant awarded by MoE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33361816406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2020: 1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1054687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1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7158203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1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2.7337646484375" w:line="267.3626518249512" w:lineRule="auto"/>
              <w:ind w:left="573.741455078125" w:right="297.620849609375" w:hanging="463.350830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4. Total value of internal KTP Grant awarded by  UniSZA 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623535156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2020: -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33361816406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100K 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1054687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150K</w:t>
            </w:r>
          </w:p>
        </w:tc>
      </w:tr>
    </w:tbl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34.559326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9 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9.43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UniSZA Strategic Plan 2020 – 2022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v5.2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73193359375" w:line="240" w:lineRule="auto"/>
        <w:ind w:left="414.1894531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c5a86"/>
          <w:sz w:val="31.920000076293945"/>
          <w:szCs w:val="3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5a86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Strategic Objective: [S3] World Class Research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3.49365234375" w:line="240" w:lineRule="auto"/>
        <w:ind w:left="411.1007690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Operational Objective: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[OP08] Internationally-preferred Researchers (CREIM)</w:t>
      </w:r>
    </w:p>
    <w:tbl>
      <w:tblPr>
        <w:tblStyle w:val="Table8"/>
        <w:tblW w:w="9753.119506835938" w:type="dxa"/>
        <w:jc w:val="left"/>
        <w:tblInd w:w="391.340789794921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57.7197265625"/>
        <w:gridCol w:w="4995.3997802734375"/>
        <w:tblGridChange w:id="0">
          <w:tblGrid>
            <w:gridCol w:w="4757.7197265625"/>
            <w:gridCol w:w="4995.3997802734375"/>
          </w:tblGrid>
        </w:tblGridChange>
      </w:tblGrid>
      <w:tr>
        <w:trPr>
          <w:cantSplit w:val="0"/>
          <w:trHeight w:val="51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66.5036010742188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  <w:rtl w:val="0"/>
              </w:rPr>
              <w:t xml:space="preserve">Action (what we will do)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8.0926513671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  <w:rtl w:val="0"/>
              </w:rPr>
              <w:t xml:space="preserve">KPI (how we measure success)</w:t>
            </w:r>
          </w:p>
        </w:tc>
      </w:tr>
      <w:tr>
        <w:trPr>
          <w:cantSplit w:val="0"/>
          <w:trHeight w:val="9035.199584960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8.56611251831055" w:lineRule="auto"/>
              <w:ind w:left="539.5921325683594" w:right="163.2586669921875" w:hanging="409.471435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[A1] To conduct research projects based on  MoUs/MoAs (CREIM, FBK, FBIM, FIK, FKI, FPP, FSK, FSSG, FUHA and CoEs)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624755859375" w:line="270.3725337982178" w:lineRule="auto"/>
              <w:ind w:left="545.3689575195312" w:right="467.181396484375" w:hanging="415.248260498046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[A2] To administer international collaborative  grants (CREIM) 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5.123291015625" w:line="268.16625595092773" w:lineRule="auto"/>
              <w:ind w:left="545.3689575195312" w:right="53.8446044921875" w:hanging="415.248260498046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[A3] To co-author publications with identified  partners (top 300 QS Asia Rankings/ top 500  QS World Rankings) (CREIM, FBK, FF, FIK, FKI,  FSK, FSSG and CoEs) 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95556640625" w:line="268.56757164001465" w:lineRule="auto"/>
              <w:ind w:left="543.9744567871094" w:right="298.6041259765625" w:hanging="413.8537597656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[A4] To present papers in international indexed  conferences (CREIM, FBK, FF, FIK, FPP, FP,  FRIT, FSSG and CoEs) 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9.0228271484375" w:line="267.5638675689697" w:lineRule="auto"/>
              <w:ind w:left="552.1417236328125" w:right="144.3878173828125" w:hanging="422.021026611328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[A5] To register in Researchgate, ORCid and  Publons (CREIM, FBK, FBIM, FF, FIK, FKI, FPP, FP, FRIT, FSK, FSSG, FUHA and CoEs)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.36122131347656" w:lineRule="auto"/>
              <w:ind w:left="127.52197265625" w:right="682.59643554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No. of MoU/MoA active research projects  2020: 1 for each faculty and CoE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2304687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1 for each faculty and CoE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432617187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1 for each faculty and CoE 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3.33251953125" w:line="267.3624515533447" w:lineRule="auto"/>
              <w:ind w:left="113.7774658203125" w:right="832.31323242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 No of international collaborative grants  2020: 1 for each faculty and CoE 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220703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1 for each faculty and CoE 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432617187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1 for each faculty and CoE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2.7337646484375" w:line="267.36328125" w:lineRule="auto"/>
              <w:ind w:left="571.351318359375" w:right="54.730224609375" w:hanging="452.792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3. No. of Co-author publications with international  universities/ bodies 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221923828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2020: 120 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33361816406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150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7158203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180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2.7337646484375" w:line="267.3626518249512" w:lineRule="auto"/>
              <w:ind w:left="566.9683837890625" w:right="765.098876953125" w:hanging="456.577758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4. No. of presented papers in international  indexed conferences 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623535156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2020: 60 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1054687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70 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33361816406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80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0.3338623046875" w:line="267.3626518249512" w:lineRule="auto"/>
              <w:ind w:left="120.5499267578125" w:right="543.10424804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5. Percentage of academic staff registered in  Researchgate, ORCid and Publons 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2304687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2020: 50%  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432617187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75% 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1054687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100% 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2.733154296875" w:line="267.3628520965576" w:lineRule="auto"/>
              <w:ind w:left="565.5743408203125" w:right="447.725830078125" w:hanging="449.40673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6. No. of invitations for keynote speaker (fully  sponsored) 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8222045898437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2020: Benchmark 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33361816406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Increasing 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7158203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Increasing</w:t>
            </w:r>
          </w:p>
        </w:tc>
      </w:tr>
    </w:tbl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2.15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9.43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UniSZA Strategic Plan 2020 – 2022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v5.2 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532470703125" w:line="240" w:lineRule="auto"/>
        <w:ind w:left="411.1007690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Operational Objective: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[OP09] Quality Industrial Collaborative Research (CLMC)</w:t>
      </w:r>
    </w:p>
    <w:tbl>
      <w:tblPr>
        <w:tblStyle w:val="Table9"/>
        <w:tblW w:w="9753.119506835938" w:type="dxa"/>
        <w:jc w:val="left"/>
        <w:tblInd w:w="391.340789794921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57.7197265625"/>
        <w:gridCol w:w="4995.3997802734375"/>
        <w:tblGridChange w:id="0">
          <w:tblGrid>
            <w:gridCol w:w="4757.7197265625"/>
            <w:gridCol w:w="4995.3997802734375"/>
          </w:tblGrid>
        </w:tblGridChange>
      </w:tblGrid>
      <w:tr>
        <w:trPr>
          <w:cantSplit w:val="0"/>
          <w:trHeight w:val="51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66.5036010742188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  <w:rtl w:val="0"/>
              </w:rPr>
              <w:t xml:space="preserve">Action (what we will do)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9.84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  <w:rtl w:val="0"/>
              </w:rPr>
              <w:t xml:space="preserve">KPI (how we measure success)</w:t>
            </w:r>
          </w:p>
        </w:tc>
      </w:tr>
      <w:tr>
        <w:trPr>
          <w:cantSplit w:val="0"/>
          <w:trHeight w:val="8233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.3624515533447" w:lineRule="auto"/>
              <w:ind w:left="130.12069702148438" w:right="519.87426757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[A1] To increase academic staff for industrial  attachment (PP, FBIM, FF, FIK, FSK and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220703125" w:line="240" w:lineRule="auto"/>
              <w:ind w:left="552.141723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FUHA) 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3.934326171875" w:line="269.77100372314453" w:lineRule="auto"/>
              <w:ind w:left="556.3249206542969" w:right="882.1234130859375" w:hanging="426.20422363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[A2] To establish accredited research labs (ISO:17025) (CLMC)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9.2236328125" w:line="267.9627513885498" w:lineRule="auto"/>
              <w:ind w:left="538.9944458007812" w:right="251.4483642578125" w:hanging="408.873748779296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[A3] To conduct contract research/ consultation  work (CREIM, FUHA and CoEs) 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0.72509765625" w:line="269.76980209350586" w:lineRule="auto"/>
              <w:ind w:left="545.3689575195312" w:right="538.0401611328125" w:hanging="415.248260498046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[A4] To obtain research endowments (CREIM,  CoEs) 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9.2254638671875" w:line="267.36328125" w:lineRule="auto"/>
              <w:ind w:left="545.3689575195312" w:right="386.8402099609375" w:hanging="415.248260498046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[A5] To provide accredited lab services (CLMC,  CREIM) 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3.6224365234375" w:line="267.36328125" w:lineRule="auto"/>
              <w:ind w:left="545.3689575195312" w:right="586.0400390625" w:hanging="415.248260498046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[A6] To build commercial awareness (CREIM,  CenTTM) 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221923828125" w:line="267.36328125" w:lineRule="auto"/>
              <w:ind w:left="543.9744567871094" w:right="126.9488525390625" w:hanging="413.853759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[A7] To develop business plan for research output  commercialization (CREIM)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.3624515533447" w:lineRule="auto"/>
              <w:ind w:left="559.598388671875" w:right="711.597900390625" w:hanging="340.877075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No. of academic staff went for Industrial  Attachment: 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220703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2020: 1 for each faculty 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432617187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1 for each faculty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3330078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2020: 1 for each faculty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0.33203125" w:line="240" w:lineRule="auto"/>
              <w:ind w:left="204.97680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 No. of accredited research labs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10546875" w:line="240" w:lineRule="auto"/>
              <w:ind w:left="833.7774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2020: 1 sub domain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932373046875" w:line="240" w:lineRule="auto"/>
              <w:ind w:left="833.7774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2 sub domain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10546875" w:line="240" w:lineRule="auto"/>
              <w:ind w:left="833.7774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3 sub domain 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2.734375" w:line="267.36328125" w:lineRule="auto"/>
              <w:ind w:left="833.7774658203125" w:right="545.99365234375" w:hanging="624.019775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3. No. of contract research/consultation work 2020: 3 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221923828125" w:line="240" w:lineRule="auto"/>
              <w:ind w:left="833.7774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5 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7158203125" w:line="240" w:lineRule="auto"/>
              <w:ind w:left="833.7774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10 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2.7337646484375" w:line="240" w:lineRule="auto"/>
              <w:ind w:left="213.590087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4. Research endowment values 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10546875" w:line="240" w:lineRule="auto"/>
              <w:ind w:left="833.7774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2020: 50K 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3336181640625" w:line="240" w:lineRule="auto"/>
              <w:ind w:left="833.7774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75K 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4326171875" w:line="240" w:lineRule="auto"/>
              <w:ind w:left="833.7774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100K 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0.7330322265625" w:line="240" w:lineRule="auto"/>
              <w:ind w:left="223.749389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5. Total income from accredited labs 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3336181640625" w:line="240" w:lineRule="auto"/>
              <w:ind w:left="833.7774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40k (break-even) 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7158203125" w:line="240" w:lineRule="auto"/>
              <w:ind w:left="833.7774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20% profit (break 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0.333251953125" w:line="269.77246284484863" w:lineRule="auto"/>
              <w:ind w:left="650.5419921875" w:right="784.356689453125" w:hanging="431.1749267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6. Number of product commercialization/  licensing 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22412109375" w:line="240" w:lineRule="auto"/>
              <w:ind w:left="833.7774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2020: 1  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10546875" w:line="240" w:lineRule="auto"/>
              <w:ind w:left="833.7774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2 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3336181640625" w:line="240" w:lineRule="auto"/>
              <w:ind w:left="833.7774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2</w:t>
            </w:r>
          </w:p>
        </w:tc>
      </w:tr>
    </w:tbl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2.15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9.43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UniSZA Strategic Plan 2020 – 2022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v5.2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532470703125" w:line="240" w:lineRule="auto"/>
        <w:ind w:left="411.1007690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Operational Objective: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[OP10] High-quality Research Output (ESERI)</w:t>
      </w:r>
    </w:p>
    <w:tbl>
      <w:tblPr>
        <w:tblStyle w:val="Table10"/>
        <w:tblW w:w="9753.119506835938" w:type="dxa"/>
        <w:jc w:val="left"/>
        <w:tblInd w:w="391.340789794921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57.7197265625"/>
        <w:gridCol w:w="4995.3997802734375"/>
        <w:tblGridChange w:id="0">
          <w:tblGrid>
            <w:gridCol w:w="4757.7197265625"/>
            <w:gridCol w:w="4995.3997802734375"/>
          </w:tblGrid>
        </w:tblGridChange>
      </w:tblGrid>
      <w:tr>
        <w:trPr>
          <w:cantSplit w:val="0"/>
          <w:trHeight w:val="51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64.2617797851562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  <w:rtl w:val="0"/>
              </w:rPr>
              <w:t xml:space="preserve">Action (what we will do)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9.84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  <w:rtl w:val="0"/>
              </w:rPr>
              <w:t xml:space="preserve">KPI (how we measure success)</w:t>
            </w:r>
          </w:p>
        </w:tc>
      </w:tr>
      <w:tr>
        <w:trPr>
          <w:cantSplit w:val="0"/>
          <w:trHeight w:val="11703.9198303222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.3624515533447" w:lineRule="auto"/>
              <w:ind w:left="543.9744567871094" w:right="401.6448974609375" w:hanging="413.853759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[A1] To increase competitive internal research  funding (CREIM) 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220703125" w:line="268.5673427581787" w:lineRule="auto"/>
              <w:ind w:left="550.7472229003906" w:right="288.8726806640625" w:hanging="420.6265258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[A2] To empower SIGs (mentoring, outputs,  projects) (CREIM, FBK, FIK, FKI, FPP, FSSG,  FUHA and CoEs) 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0.22216796875" w:line="267.6632022857666" w:lineRule="auto"/>
              <w:ind w:left="545.3689575195312" w:right="140.59326171875" w:hanging="415.248260498046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[A3] To produce high impact publications (CREIM,  FBK, FBIM, FF, FIK, FPP, FP, FRIT, FSSG and CoE)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3.37158203125" w:line="267.3636817932129" w:lineRule="auto"/>
              <w:ind w:left="552.1417236328125" w:right="153.4808349609375" w:hanging="422.021026611328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[A4] To develop comprehensive integrated  research management system (CREIM &amp; PPIR) 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221923828125" w:line="268.1659126281738" w:lineRule="auto"/>
              <w:ind w:left="545.3689575195312" w:right="187.5103759765625" w:hanging="415.248260498046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[A5] To endorse academic staff for research  attachments (research based institution) - 1- 3 months (CREIM, FBIM, FF, FPP, FP, FSK and FUHA) 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0.5560302734375" w:line="268.7681579589844" w:lineRule="auto"/>
              <w:ind w:left="543.9744567871094" w:right="118.0401611328125" w:hanging="413.853759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[A6] To produce high quality Postgraduate  students (PPS, FBK, FBIM, FF, FIK, FPP, FRIT,  FSSG and FUHA)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.3624515533447" w:lineRule="auto"/>
              <w:ind w:left="833.7774658203125" w:right="276.107177734375" w:hanging="615.05615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Total value of internal research grant funding  2020: 400K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220703125" w:line="240" w:lineRule="auto"/>
              <w:ind w:left="833.7774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700K 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4326171875" w:line="240" w:lineRule="auto"/>
              <w:ind w:left="833.7774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1M 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2.733154296875" w:line="240" w:lineRule="auto"/>
              <w:ind w:left="204.97680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 Total no. of active SIGs 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1884765625" w:line="240" w:lineRule="auto"/>
              <w:ind w:left="833.7774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2020: 5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10546875" w:line="240" w:lineRule="auto"/>
              <w:ind w:left="833.7774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10 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932373046875" w:line="240" w:lineRule="auto"/>
              <w:ind w:left="833.7774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15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0.333251953125" w:line="269.7722625732422" w:lineRule="auto"/>
              <w:ind w:left="566.9683837890625" w:right="177.65380859375" w:hanging="357.210693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3. No. of article publish in high impact jurnal (Q4  above) 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230224609375" w:line="240" w:lineRule="auto"/>
              <w:ind w:left="833.7774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2020: 30 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10546875" w:line="240" w:lineRule="auto"/>
              <w:ind w:left="833.7774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40 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7158203125" w:line="240" w:lineRule="auto"/>
              <w:ind w:left="833.7774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50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2.7337646484375" w:line="267.3626518249512" w:lineRule="auto"/>
              <w:ind w:left="649.195556640625" w:right="392.1728515625" w:hanging="358.8049316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4. No. of research books sold with royalties of  value above 10K per year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2304687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2020: 5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432617187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5 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.332885742187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5 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2.7337646484375" w:line="267.36328125" w:lineRule="auto"/>
              <w:ind w:left="654.375" w:right="477.740478515625" w:hanging="353.82507324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5. No. of research books sold in international  online platform (Amazon) 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221923828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2020: 10 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7158203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20 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3342285156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30 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0.3326416015625" w:line="240" w:lineRule="auto"/>
              <w:ind w:left="296.167602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6. Total no. of National Research Award 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33361816406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1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0.33355712890625" w:line="267.3628520965576" w:lineRule="auto"/>
              <w:ind w:left="662.5421142578125" w:right="740.859375" w:hanging="366.374511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7. Total 5-years cumulative citations from  UniSZA’s publication 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22241210937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2020: 7000 </w:t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41064453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10000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7158203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15000 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2.7337646484375" w:line="267.3622512817383" w:lineRule="auto"/>
              <w:ind w:left="833.7774658203125" w:right="77.54638671875" w:hanging="537.2113037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8. Total no. of best thesis award at national level  2020: 1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22283935546875" w:line="240" w:lineRule="auto"/>
              <w:ind w:left="833.7774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1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3336181640625" w:line="240" w:lineRule="auto"/>
              <w:ind w:left="833.7774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2</w:t>
            </w:r>
          </w:p>
        </w:tc>
      </w:tr>
    </w:tbl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2.15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9.43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UniSZA Strategic Plan 2020 – 2022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v5.2 </w:t>
      </w:r>
    </w:p>
    <w:tbl>
      <w:tblPr>
        <w:tblStyle w:val="Table11"/>
        <w:tblW w:w="4995.3997802734375" w:type="dxa"/>
        <w:jc w:val="left"/>
        <w:tblInd w:w="5149.06051635742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95.3997802734375"/>
        <w:tblGridChange w:id="0">
          <w:tblGrid>
            <w:gridCol w:w="4995.3997802734375"/>
          </w:tblGrid>
        </w:tblGridChange>
      </w:tblGrid>
      <w:tr>
        <w:trPr>
          <w:cantSplit w:val="0"/>
          <w:trHeight w:val="2626.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9.77100372314453" w:lineRule="auto"/>
              <w:ind w:left="833.7774658203125" w:right="786.744384765625" w:hanging="538.605957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9. No of academic staff with H-index &gt;= 5  2020:  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224853515625" w:line="240" w:lineRule="auto"/>
              <w:ind w:left="833.7774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 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1884765625" w:line="240" w:lineRule="auto"/>
              <w:ind w:left="833.7774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 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2.733154296875" w:line="267.3624515533447" w:lineRule="auto"/>
              <w:ind w:left="886.5771484375" w:right="111.95556640625" w:hanging="579.05517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10. No of postgraduate students with H-index &gt;= 3  2020: 10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220703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20 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.3330078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30</w:t>
            </w:r>
          </w:p>
        </w:tc>
      </w:tr>
    </w:tbl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9.66552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13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9.43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UniSZA Strategic Plan 2020 – 2022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v5.2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73193359375" w:line="473.4946918487549" w:lineRule="auto"/>
        <w:ind w:left="411.10076904296875" w:right="901.483154296875" w:firstLine="3.08868408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5a86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Strategic Objective: [S4] Globally Recognized University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Operational Objective: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[OP11] Competency-based Talent Development (CenTTM) </w:t>
      </w:r>
    </w:p>
    <w:tbl>
      <w:tblPr>
        <w:tblStyle w:val="Table12"/>
        <w:tblW w:w="9753.119506835938" w:type="dxa"/>
        <w:jc w:val="left"/>
        <w:tblInd w:w="391.340789794921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57.7197265625"/>
        <w:gridCol w:w="4995.3997802734375"/>
        <w:tblGridChange w:id="0">
          <w:tblGrid>
            <w:gridCol w:w="4757.7197265625"/>
            <w:gridCol w:w="4995.3997802734375"/>
          </w:tblGrid>
        </w:tblGridChange>
      </w:tblGrid>
      <w:tr>
        <w:trPr>
          <w:cantSplit w:val="0"/>
          <w:trHeight w:val="51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66.5036010742188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  <w:rtl w:val="0"/>
              </w:rPr>
              <w:t xml:space="preserve">Action (what we will do)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9.84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  <w:rtl w:val="0"/>
              </w:rPr>
              <w:t xml:space="preserve">KPI (how we measure success)</w:t>
            </w:r>
          </w:p>
        </w:tc>
      </w:tr>
      <w:tr>
        <w:trPr>
          <w:cantSplit w:val="0"/>
          <w:trHeight w:val="2626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.36122131347656" w:lineRule="auto"/>
              <w:ind w:left="130.12069702148438" w:right="633.314819335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[A1] To develop UniSZA talent pool profiling  system (PP, CenTTM, PPIR)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3.623046875" w:line="267.3636817932129" w:lineRule="auto"/>
              <w:ind w:left="130.12069702148438" w:right="646.660766601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[A2] To enhance leaders through systematic  leadership programmes (CenTTM)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.36122131347656" w:lineRule="auto"/>
              <w:ind w:left="127.52197265625" w:right="474.7094726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Development of integrated profiling system  2020: Competency Matrix 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2304687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Competency Framework 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432617187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Complete system 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3.33251953125" w:line="240" w:lineRule="auto"/>
              <w:ind w:left="113.7774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 Leadership programmes 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10546875" w:line="240" w:lineRule="auto"/>
              <w:ind w:left="833.7774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 leadership programs per category 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1884765625" w:line="240" w:lineRule="auto"/>
              <w:ind w:left="846.7254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(Research, Academic, Institutional,  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4326171875" w:line="240" w:lineRule="auto"/>
              <w:ind w:left="828.3990478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Administrative) each year.</w:t>
            </w:r>
          </w:p>
        </w:tc>
      </w:tr>
    </w:tbl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11.1007690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Operational Objective: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[OP12] Internationally-recognized Programmes (P4P)</w:t>
      </w:r>
    </w:p>
    <w:tbl>
      <w:tblPr>
        <w:tblStyle w:val="Table13"/>
        <w:tblW w:w="9753.119506835938" w:type="dxa"/>
        <w:jc w:val="left"/>
        <w:tblInd w:w="391.340789794921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57.7197265625"/>
        <w:gridCol w:w="4995.3997802734375"/>
        <w:tblGridChange w:id="0">
          <w:tblGrid>
            <w:gridCol w:w="4757.7197265625"/>
            <w:gridCol w:w="4995.3997802734375"/>
          </w:tblGrid>
        </w:tblGridChange>
      </w:tblGrid>
      <w:tr>
        <w:trPr>
          <w:cantSplit w:val="0"/>
          <w:trHeight w:val="51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66.5036010742188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  <w:rtl w:val="0"/>
              </w:rPr>
              <w:t xml:space="preserve">Action (what we will do)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9.84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  <w:rtl w:val="0"/>
              </w:rPr>
              <w:t xml:space="preserve">KPI (how we measure success)</w:t>
            </w:r>
          </w:p>
        </w:tc>
      </w:tr>
      <w:tr>
        <w:trPr>
          <w:cantSplit w:val="0"/>
          <w:trHeight w:val="5830.60073852539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.7651119232178" w:lineRule="auto"/>
              <w:ind w:left="130.12069702148438" w:right="182.924194335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[A1] To establish an international branch campus  and franchise programmes (IC &amp; FPP) 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9.6881103515625" w:line="267.36328125" w:lineRule="auto"/>
              <w:ind w:left="545.3689575195312" w:right="138.18359375" w:hanging="415.248260498046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[A2] To establish/increase collaborations with  renowned scholars/ institutions/ industries  (IC, P4P, FBK, FBIM, FIK, FKI, FPP, FSK, FSSG  and CoEs)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5219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No. of branch campus  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.3341064453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1 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2.733154296875" w:line="240" w:lineRule="auto"/>
              <w:ind w:left="113.77746582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 No. of new franchise programmes 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7158203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2020: 1 new program 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7158203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1 new program 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7158203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1 new program 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2.7337646484375" w:line="268.56722831726074" w:lineRule="auto"/>
              <w:ind w:left="565.5743408203125" w:right="286.7333984375" w:hanging="447.0159912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3. No. of international collaborative programme  (academic collaboration and postgraduate  seminar)  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22338867187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2020: 1 for each faculty 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7158203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1 for each faculty 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.5333862304687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1 for each faculty 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2.73345947265625" w:line="267.3628520965576" w:lineRule="auto"/>
              <w:ind w:left="565.5743408203125" w:right="89.122314453125" w:hanging="455.18371582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4. No.of staff for joint supervisory or appointed as  external examiner with international institution 2020: 5 academic staff 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622131347656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2021: 7 academic staff  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.9337158203125" w:line="240" w:lineRule="auto"/>
              <w:ind w:left="886.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2022: 10 academic staff </w:t>
            </w:r>
          </w:p>
        </w:tc>
      </w:tr>
    </w:tbl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2.15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79.43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UniSZA Strategic Plan 2020 – 2022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v5.2 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9.532470703125" w:line="240" w:lineRule="auto"/>
        <w:ind w:left="411.1007690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Operational Objective: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[OP13] Strategic Collaboration with Global Partners (CCoRM) </w:t>
      </w:r>
    </w:p>
    <w:tbl>
      <w:tblPr>
        <w:tblStyle w:val="Table14"/>
        <w:tblW w:w="9753.119506835938" w:type="dxa"/>
        <w:jc w:val="left"/>
        <w:tblInd w:w="391.340789794921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57.7197265625"/>
        <w:gridCol w:w="4995.3997802734375"/>
        <w:tblGridChange w:id="0">
          <w:tblGrid>
            <w:gridCol w:w="4757.7197265625"/>
            <w:gridCol w:w="4995.3997802734375"/>
          </w:tblGrid>
        </w:tblGridChange>
      </w:tblGrid>
      <w:tr>
        <w:trPr>
          <w:cantSplit w:val="0"/>
          <w:trHeight w:val="51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66.5036010742188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  <w:rtl w:val="0"/>
              </w:rPr>
              <w:t xml:space="preserve">Action (what we will do)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9.84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ffffff"/>
                <w:sz w:val="22.079999923706055"/>
                <w:szCs w:val="22.079999923706055"/>
                <w:u w:val="none"/>
                <w:shd w:fill="0b5394" w:val="clear"/>
                <w:vertAlign w:val="baseline"/>
                <w:rtl w:val="0"/>
              </w:rPr>
              <w:t xml:space="preserve">KPI (how we measure success)</w:t>
            </w:r>
          </w:p>
        </w:tc>
      </w:tr>
      <w:tr>
        <w:trPr>
          <w:cantSplit w:val="0"/>
          <w:trHeight w:val="3389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7.3618507385254" w:lineRule="auto"/>
              <w:ind w:left="543.9744567871094" w:right="160.0018310546875" w:hanging="413.8537597656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[A1] To increase international student intake and  staff recruitment (CCoRM, IC, CoMAE-I, PPS,  PP) 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.0244140625" w:line="267.3618507385254" w:lineRule="auto"/>
              <w:ind w:left="550.7472229003906" w:right="191.80908203125" w:hanging="420.62652587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[A2] To increase student and staff international  mobility (CCoRM, IC, PP, CoMAE-I, FBIM, FIK, FSSG, FUHA and CoEs) 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4.622802734375" w:line="268.5667419433594" w:lineRule="auto"/>
              <w:ind w:left="545.3689575195312" w:right="469.3768310546875" w:hanging="415.248260498046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[A3] To increase staff attachment at various  universities/ institutions/ private sectors  globally (FBIM, FIK, FSK, FUHA)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8.721313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 10% overall student intake  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3.93310546875" w:line="240" w:lineRule="auto"/>
              <w:ind w:left="204.97680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 10% overall international academic staff  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3.931884765625" w:line="267.3636817932129" w:lineRule="auto"/>
              <w:ind w:left="563.175048828125" w:right="210.72021484375" w:hanging="353.417358398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3. 20% outbound mobility (10% non-credited, 10%  credited) programmes  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3.621826171875" w:line="267.3624515533447" w:lineRule="auto"/>
              <w:ind w:left="564.569091796875" w:right="597.388916015625" w:hanging="362.9791259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4. 250 students inbound mobility - 2020 (10%  increase per year)  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820068359375" w:line="240" w:lineRule="auto"/>
              <w:ind w:left="211.7492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5. 10% staff outbound mobility </w:t>
            </w:r>
          </w:p>
        </w:tc>
      </w:tr>
    </w:tbl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End of document</w:t>
      </w:r>
    </w:p>
    <w:p w:rsidR="00000000" w:rsidDel="00000000" w:rsidP="00000000" w:rsidRDefault="00000000" w:rsidRPr="00000000" w14:paraId="000001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1.2263488769531" w:line="240" w:lineRule="auto"/>
        <w:ind w:left="0" w:right="312.15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15 </w:t>
      </w:r>
    </w:p>
    <w:sectPr>
      <w:type w:val="continuous"/>
      <w:pgSz w:h="15840" w:w="12240" w:orient="portrait"/>
      <w:pgMar w:bottom="952.7999877929688" w:top="708.00048828125" w:left="1038.7391662597656" w:right="1060.67626953125" w:header="0" w:footer="720"/>
      <w:cols w:equalWidth="0" w:num="1">
        <w:col w:space="0" w:w="10140.584564208984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